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5E420">
      <w:pPr>
        <w:spacing w:line="560" w:lineRule="exact"/>
        <w:jc w:val="center"/>
        <w:rPr>
          <w:rFonts w:ascii="方正小标宋_GBK" w:hAnsi="黑体" w:eastAsia="方正小标宋_GBK" w:cs="仿宋_GB2312"/>
          <w:sz w:val="44"/>
          <w:szCs w:val="44"/>
        </w:rPr>
      </w:pPr>
      <w:r>
        <w:rPr>
          <w:rFonts w:hint="eastAsia" w:ascii="方正小标宋_GBK" w:hAnsi="黑体" w:eastAsia="方正小标宋_GBK" w:cs="仿宋_GB2312"/>
          <w:sz w:val="44"/>
          <w:szCs w:val="44"/>
        </w:rPr>
        <w:t>崂山区支持OPC产业发展政策清单</w:t>
      </w:r>
    </w:p>
    <w:p w14:paraId="1FE721DD">
      <w:pPr>
        <w:spacing w:line="560" w:lineRule="exact"/>
        <w:jc w:val="center"/>
        <w:rPr>
          <w:rFonts w:hint="eastAsia" w:ascii="方正小标宋_GBK" w:hAnsi="黑体" w:eastAsia="方正小标宋_GBK" w:cs="仿宋_GB2312"/>
          <w:sz w:val="44"/>
          <w:szCs w:val="44"/>
        </w:rPr>
      </w:pPr>
      <w:r>
        <w:rPr>
          <w:rFonts w:hint="eastAsia" w:ascii="方正小标宋_GBK" w:hAnsi="黑体" w:eastAsia="方正小标宋_GBK" w:cs="仿宋_GB2312"/>
          <w:sz w:val="44"/>
          <w:szCs w:val="44"/>
        </w:rPr>
        <w:t>（第一批）</w:t>
      </w:r>
    </w:p>
    <w:p w14:paraId="682C291A">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一、创业启动</w:t>
      </w:r>
    </w:p>
    <w:p w14:paraId="4067E854">
      <w:pPr>
        <w:spacing w:line="560" w:lineRule="exact"/>
        <w:ind w:firstLine="640" w:firstLineChars="200"/>
        <w:rPr>
          <w:rFonts w:ascii="仿宋_GB2312" w:hAnsi="仿宋_GB2312" w:eastAsia="仿宋_GB2312" w:cs="仿宋_GB2312"/>
          <w:sz w:val="32"/>
          <w:szCs w:val="32"/>
        </w:rPr>
      </w:pPr>
      <w:r>
        <w:rPr>
          <w:rFonts w:hint="eastAsia" w:ascii="楷体_GB2312" w:hAnsi="黑体" w:eastAsia="楷体_GB2312" w:cs="仿宋_GB2312"/>
          <w:sz w:val="32"/>
          <w:szCs w:val="32"/>
        </w:rPr>
        <w:t>1.给予创业空间支持。</w:t>
      </w:r>
      <w:r>
        <w:rPr>
          <w:rFonts w:hint="eastAsia" w:ascii="仿宋_GB2312" w:hAnsi="仿宋_GB2312" w:eastAsia="仿宋_GB2312" w:cs="仿宋_GB2312"/>
          <w:sz w:val="32"/>
          <w:szCs w:val="32"/>
        </w:rPr>
        <w:t>统筹区属国企产业园区优质空间，鼓励海内外</w:t>
      </w:r>
      <w:r>
        <w:rPr>
          <w:rFonts w:hint="eastAsia" w:ascii="仿宋_GB2312" w:hAnsi="仿宋_GB2312" w:eastAsia="仿宋_GB2312" w:cs="仿宋_GB2312"/>
          <w:sz w:val="32"/>
          <w:szCs w:val="32"/>
          <w:lang w:val="en-US" w:eastAsia="zh-CN"/>
        </w:rPr>
        <w:t>OPC创业家</w:t>
      </w:r>
      <w:r>
        <w:rPr>
          <w:rFonts w:hint="eastAsia" w:ascii="仿宋_GB2312" w:hAnsi="仿宋_GB2312" w:eastAsia="仿宋_GB2312" w:cs="仿宋_GB2312"/>
          <w:sz w:val="32"/>
          <w:szCs w:val="32"/>
        </w:rPr>
        <w:t>带技术到园区创新创业，常态化“以演代评”，给予最高500平方米创业空间载体支持项目落地后根据发展情况给予动态管理支持。</w:t>
      </w:r>
    </w:p>
    <w:p w14:paraId="04497CC3">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政策咨询：区科技局</w:t>
      </w:r>
      <w:r>
        <w:rPr>
          <w:rFonts w:hint="eastAsia" w:ascii="楷体_GB2312" w:hAnsi="楷体_GB2312" w:eastAsia="楷体_GB2312" w:cs="楷体_GB2312"/>
          <w:sz w:val="32"/>
          <w:szCs w:val="32"/>
          <w:lang w:val="en-US" w:eastAsia="zh-CN"/>
        </w:rPr>
        <w:t>科技人才</w:t>
      </w:r>
      <w:r>
        <w:rPr>
          <w:rFonts w:hint="eastAsia" w:ascii="楷体_GB2312" w:hAnsi="楷体_GB2312" w:eastAsia="楷体_GB2312" w:cs="楷体_GB2312"/>
          <w:sz w:val="32"/>
          <w:szCs w:val="32"/>
        </w:rPr>
        <w:t>科</w:t>
      </w:r>
    </w:p>
    <w:p w14:paraId="3E85B212">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eastAsia="zh-CN"/>
        </w:rPr>
        <w:t>联系方式：</w:t>
      </w:r>
      <w:r>
        <w:rPr>
          <w:rFonts w:hint="eastAsia" w:ascii="楷体_GB2312" w:hAnsi="楷体_GB2312" w:eastAsia="楷体_GB2312" w:cs="楷体_GB2312"/>
          <w:sz w:val="32"/>
          <w:szCs w:val="32"/>
        </w:rPr>
        <w:t>88999788</w:t>
      </w:r>
    </w:p>
    <w:p w14:paraId="2352F2B3">
      <w:pPr>
        <w:spacing w:line="560" w:lineRule="exact"/>
        <w:ind w:firstLine="640" w:firstLineChars="200"/>
        <w:rPr>
          <w:rFonts w:hint="eastAsia" w:ascii="仿宋_GB2312" w:hAnsi="Times New Roman" w:eastAsia="仿宋_GB2312" w:cs="Times New Roman"/>
          <w:sz w:val="32"/>
          <w:szCs w:val="32"/>
          <w:lang w:eastAsia="zh-CN"/>
        </w:rPr>
      </w:pPr>
      <w:r>
        <w:rPr>
          <w:rFonts w:ascii="楷体_GB2312" w:hAnsi="黑体" w:eastAsia="楷体_GB2312" w:cs="仿宋_GB2312"/>
          <w:sz w:val="32"/>
          <w:szCs w:val="32"/>
        </w:rPr>
        <w:t>2</w:t>
      </w:r>
      <w:r>
        <w:rPr>
          <w:rFonts w:hint="eastAsia" w:ascii="楷体_GB2312" w:hAnsi="黑体" w:eastAsia="楷体_GB2312" w:cs="仿宋_GB2312"/>
          <w:sz w:val="32"/>
          <w:szCs w:val="32"/>
        </w:rPr>
        <w:t>.支持高新技术企业培育。</w:t>
      </w:r>
      <w:r>
        <w:rPr>
          <w:rFonts w:hint="eastAsia" w:ascii="仿宋_GB2312" w:hAnsi="Times New Roman" w:eastAsia="仿宋_GB2312" w:cs="Times New Roman"/>
          <w:sz w:val="32"/>
          <w:szCs w:val="32"/>
        </w:rPr>
        <w:t>对新认定的高新技术企业，首次认定给予20万元奖励，重新认定给予10万元奖励，支持OPC企业向科技型企业成长。</w:t>
      </w:r>
    </w:p>
    <w:p w14:paraId="4DBAB455">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政策咨询：区科技局</w:t>
      </w:r>
      <w:r>
        <w:rPr>
          <w:rFonts w:hint="eastAsia" w:ascii="楷体_GB2312" w:hAnsi="楷体_GB2312" w:eastAsia="楷体_GB2312" w:cs="楷体_GB2312"/>
          <w:sz w:val="32"/>
          <w:szCs w:val="32"/>
          <w:lang w:val="en-US" w:eastAsia="zh-CN"/>
        </w:rPr>
        <w:t>科技服务</w:t>
      </w:r>
      <w:r>
        <w:rPr>
          <w:rFonts w:hint="eastAsia" w:ascii="楷体_GB2312" w:hAnsi="楷体_GB2312" w:eastAsia="楷体_GB2312" w:cs="楷体_GB2312"/>
          <w:sz w:val="32"/>
          <w:szCs w:val="32"/>
        </w:rPr>
        <w:t>科</w:t>
      </w:r>
    </w:p>
    <w:p w14:paraId="49F05B8B">
      <w:pPr>
        <w:spacing w:line="560" w:lineRule="exact"/>
        <w:ind w:firstLine="640" w:firstLineChars="200"/>
        <w:rPr>
          <w:rFonts w:hint="eastAsia" w:ascii="仿宋_GB2312" w:hAnsi="Times New Roman" w:eastAsia="仿宋_GB2312" w:cs="Times New Roman"/>
          <w:sz w:val="32"/>
          <w:szCs w:val="32"/>
        </w:rPr>
      </w:pPr>
      <w:r>
        <w:rPr>
          <w:rFonts w:hint="eastAsia" w:ascii="楷体_GB2312" w:hAnsi="楷体_GB2312" w:eastAsia="楷体_GB2312" w:cs="楷体_GB2312"/>
          <w:sz w:val="32"/>
          <w:szCs w:val="32"/>
          <w:lang w:eastAsia="zh-CN"/>
        </w:rPr>
        <w:t>联系方式：</w:t>
      </w:r>
      <w:r>
        <w:rPr>
          <w:rFonts w:hint="eastAsia" w:ascii="楷体_GB2312" w:hAnsi="楷体_GB2312" w:eastAsia="楷体_GB2312" w:cs="楷体_GB2312"/>
          <w:sz w:val="32"/>
          <w:szCs w:val="32"/>
        </w:rPr>
        <w:t>88999909</w:t>
      </w:r>
    </w:p>
    <w:p w14:paraId="0D23B781">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二、研发创新</w:t>
      </w:r>
    </w:p>
    <w:p w14:paraId="2681A63C">
      <w:pPr>
        <w:spacing w:line="560" w:lineRule="exact"/>
        <w:ind w:firstLine="640" w:firstLineChars="200"/>
        <w:rPr>
          <w:rFonts w:hint="eastAsia" w:ascii="仿宋_GB2312" w:hAnsi="Cambria" w:eastAsia="仿宋_GB2312" w:cs="Times New Roman"/>
          <w:kern w:val="28"/>
          <w:sz w:val="32"/>
          <w:szCs w:val="56"/>
        </w:rPr>
      </w:pPr>
      <w:r>
        <w:rPr>
          <w:rFonts w:hint="eastAsia" w:ascii="楷体_GB2312" w:hAnsi="黑体" w:eastAsia="楷体_GB2312" w:cs="仿宋_GB2312"/>
          <w:sz w:val="32"/>
          <w:szCs w:val="32"/>
        </w:rPr>
        <w:t>3.鼓励开源生态培育。</w:t>
      </w:r>
      <w:r>
        <w:rPr>
          <w:rFonts w:hint="eastAsia" w:ascii="仿宋_GB2312" w:hAnsi="Cambria" w:eastAsia="仿宋_GB2312" w:cs="Times New Roman"/>
          <w:kern w:val="28"/>
          <w:sz w:val="32"/>
          <w:szCs w:val="56"/>
        </w:rPr>
        <w:t>鼓励</w:t>
      </w:r>
      <w:r>
        <w:rPr>
          <w:rFonts w:hint="eastAsia" w:ascii="仿宋_GB2312" w:hAnsi="Cambria" w:eastAsia="仿宋_GB2312" w:cs="Times New Roman"/>
          <w:kern w:val="28"/>
          <w:sz w:val="32"/>
          <w:szCs w:val="56"/>
          <w:lang w:val="en-US" w:eastAsia="zh-CN"/>
        </w:rPr>
        <w:t>OPC</w:t>
      </w:r>
      <w:r>
        <w:rPr>
          <w:rFonts w:hint="eastAsia" w:ascii="仿宋_GB2312" w:hAnsi="Cambria" w:eastAsia="仿宋_GB2312" w:cs="Times New Roman"/>
          <w:kern w:val="28"/>
          <w:sz w:val="32"/>
          <w:szCs w:val="56"/>
        </w:rPr>
        <w:t>企业向国家级开源基金会捐赠开源项目,对被接收的项目,给予30万元一次性奖励。鼓励人工智能软件开源，支持构建第三方算子库、预训练模型、模型智能体等开源软件并进行综合评价，给予开源主体不超过100万元奖励。</w:t>
      </w:r>
    </w:p>
    <w:p w14:paraId="7AD90E97">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政策咨询：区工信局工业发展科</w:t>
      </w:r>
      <w:r>
        <w:rPr>
          <w:rFonts w:hint="eastAsia" w:ascii="楷体_GB2312" w:hAnsi="楷体_GB2312" w:eastAsia="楷体_GB2312" w:cs="楷体_GB2312"/>
          <w:sz w:val="32"/>
          <w:szCs w:val="32"/>
          <w:lang w:eastAsia="zh-CN"/>
        </w:rPr>
        <w:t>、高科园管委人工智能部</w:t>
      </w:r>
    </w:p>
    <w:p w14:paraId="029C06CA">
      <w:pPr>
        <w:spacing w:line="560" w:lineRule="exact"/>
        <w:ind w:firstLine="640" w:firstLineChars="200"/>
        <w:rPr>
          <w:rFonts w:hint="eastAsia" w:ascii="楷体_GB2312" w:hAnsi="Cambria" w:eastAsia="楷体_GB2312" w:cs="Times New Roman"/>
          <w:kern w:val="28"/>
          <w:sz w:val="32"/>
          <w:szCs w:val="56"/>
        </w:rPr>
      </w:pPr>
      <w:r>
        <w:rPr>
          <w:rFonts w:hint="eastAsia" w:ascii="楷体_GB2312" w:hAnsi="楷体_GB2312" w:eastAsia="楷体_GB2312" w:cs="楷体_GB2312"/>
          <w:sz w:val="32"/>
          <w:szCs w:val="32"/>
          <w:lang w:eastAsia="zh-CN"/>
        </w:rPr>
        <w:t>联系电话：</w:t>
      </w:r>
      <w:r>
        <w:rPr>
          <w:rFonts w:hint="eastAsia" w:ascii="楷体_GB2312" w:hAnsi="楷体_GB2312" w:eastAsia="楷体_GB2312" w:cs="楷体_GB2312"/>
          <w:sz w:val="32"/>
          <w:szCs w:val="32"/>
        </w:rPr>
        <w:t>88998793</w:t>
      </w:r>
      <w:r>
        <w:rPr>
          <w:rFonts w:hint="eastAsia" w:ascii="楷体_GB2312" w:hAnsi="Cambria" w:eastAsia="楷体_GB2312" w:cs="Times New Roman"/>
          <w:kern w:val="28"/>
          <w:sz w:val="32"/>
          <w:szCs w:val="56"/>
        </w:rPr>
        <w:t>、</w:t>
      </w:r>
      <w:r>
        <w:rPr>
          <w:rFonts w:hint="eastAsia" w:ascii="楷体_GB2312" w:hAnsi="楷体_GB2312" w:eastAsia="楷体_GB2312" w:cs="楷体_GB2312"/>
          <w:sz w:val="32"/>
          <w:szCs w:val="32"/>
        </w:rPr>
        <w:t>88999902</w:t>
      </w:r>
    </w:p>
    <w:p w14:paraId="0C12D5CF">
      <w:pPr>
        <w:spacing w:line="560" w:lineRule="exact"/>
        <w:ind w:firstLine="640" w:firstLineChars="200"/>
        <w:rPr>
          <w:rFonts w:hint="eastAsia" w:ascii="仿宋_GB2312" w:hAnsi="仿宋_GB2312" w:eastAsia="仿宋_GB2312" w:cs="仿宋_GB2312"/>
          <w:color w:val="auto"/>
          <w:sz w:val="32"/>
          <w:szCs w:val="32"/>
        </w:rPr>
      </w:pPr>
      <w:r>
        <w:rPr>
          <w:rFonts w:hint="eastAsia" w:ascii="楷体_GB2312" w:hAnsi="黑体" w:eastAsia="楷体_GB2312" w:cs="仿宋_GB2312"/>
          <w:color w:val="auto"/>
          <w:sz w:val="32"/>
          <w:szCs w:val="32"/>
        </w:rPr>
        <w:t>4.鼓励重点赛道</w:t>
      </w:r>
      <w:r>
        <w:rPr>
          <w:rFonts w:hint="eastAsia" w:ascii="楷体_GB2312" w:hAnsi="黑体" w:eastAsia="楷体_GB2312" w:cs="仿宋_GB2312"/>
          <w:color w:val="auto"/>
          <w:sz w:val="32"/>
          <w:szCs w:val="32"/>
          <w:lang w:val="en-US" w:eastAsia="zh-CN"/>
        </w:rPr>
        <w:t>OPC</w:t>
      </w:r>
      <w:r>
        <w:rPr>
          <w:rFonts w:hint="eastAsia" w:ascii="楷体_GB2312" w:hAnsi="黑体" w:eastAsia="楷体_GB2312" w:cs="仿宋_GB2312"/>
          <w:color w:val="auto"/>
          <w:sz w:val="32"/>
          <w:szCs w:val="32"/>
        </w:rPr>
        <w:t>创业。</w:t>
      </w:r>
      <w:r>
        <w:rPr>
          <w:rFonts w:hint="eastAsia" w:ascii="仿宋_GB2312" w:hAnsi="仿宋_GB2312" w:eastAsia="仿宋_GB2312" w:cs="仿宋_GB2312"/>
          <w:color w:val="auto"/>
          <w:sz w:val="32"/>
          <w:szCs w:val="32"/>
        </w:rPr>
        <w:t>对企业大模型、企业算法纳入国家级备案清单的，分别给予15万元、5万元奖励。鼓励具身智能机器人、灵巧手及核心零部件</w:t>
      </w:r>
      <w:r>
        <w:rPr>
          <w:rFonts w:hint="eastAsia" w:ascii="仿宋_GB2312" w:hAnsi="仿宋_GB2312" w:eastAsia="仿宋_GB2312" w:cs="仿宋_GB2312"/>
          <w:color w:val="auto"/>
          <w:sz w:val="32"/>
          <w:szCs w:val="32"/>
          <w:lang w:eastAsia="zh-CN"/>
        </w:rPr>
        <w:t>人才落户</w:t>
      </w:r>
      <w:r>
        <w:rPr>
          <w:rFonts w:hint="eastAsia" w:ascii="仿宋_GB2312" w:hAnsi="仿宋_GB2312" w:eastAsia="仿宋_GB2312" w:cs="仿宋_GB2312"/>
          <w:color w:val="auto"/>
          <w:sz w:val="32"/>
          <w:szCs w:val="32"/>
        </w:rPr>
        <w:t>，对达到规模运营的，给予最高80万元奖励。</w:t>
      </w:r>
    </w:p>
    <w:p w14:paraId="78EAF82E">
      <w:pPr>
        <w:spacing w:line="560" w:lineRule="exact"/>
        <w:ind w:firstLine="640" w:firstLineChars="200"/>
        <w:rPr>
          <w:rFonts w:ascii="仿宋_GB2312" w:hAnsi="黑体" w:eastAsia="仿宋_GB2312" w:cs="仿宋_GB2312"/>
          <w:sz w:val="32"/>
          <w:szCs w:val="32"/>
        </w:rPr>
      </w:pPr>
      <w:r>
        <w:rPr>
          <w:rFonts w:hint="eastAsia" w:ascii="仿宋_GB2312" w:hAnsi="仿宋_GB2312" w:eastAsia="仿宋_GB2312" w:cs="仿宋_GB2312"/>
          <w:sz w:val="32"/>
          <w:szCs w:val="32"/>
          <w:lang w:val="en-US" w:eastAsia="zh-CN"/>
        </w:rPr>
        <w:t>鼓励虚拟现实整机、核心器件、软件和内容落户，对达到规模运营的，给予最高50万元奖励。对通过国家广电总局备案的VR电影制作作品，给予最高100万元奖励。鼓励行业应用示范，对获评工信部虚拟现实典型应用案例的，给予最高10万元奖励。对本地制作的LBE大空间且投入实际运营的，给予最高50万元奖励。鼓励虚拟现实原创作品在虚拟现实内容主流发布平台上线运营，单个项目给予最高10万元奖励，单个企业年度累计最高50万元。</w:t>
      </w:r>
    </w:p>
    <w:p w14:paraId="0860AF94">
      <w:pPr>
        <w:spacing w:line="560" w:lineRule="exact"/>
        <w:ind w:firstLine="640" w:firstLineChars="200"/>
        <w:rPr>
          <w:rFonts w:hint="eastAsia" w:ascii="楷体_GB2312" w:hAnsi="Cambria" w:eastAsia="楷体_GB2312" w:cs="Times New Roman"/>
          <w:kern w:val="28"/>
          <w:sz w:val="32"/>
          <w:szCs w:val="56"/>
          <w:lang w:eastAsia="zh-CN"/>
        </w:rPr>
      </w:pPr>
      <w:r>
        <w:rPr>
          <w:rFonts w:hint="eastAsia" w:ascii="楷体_GB2312" w:hAnsi="楷体_GB2312" w:eastAsia="楷体_GB2312" w:cs="楷体_GB2312"/>
          <w:sz w:val="32"/>
          <w:szCs w:val="32"/>
        </w:rPr>
        <w:t>政策咨询：</w:t>
      </w:r>
      <w:r>
        <w:rPr>
          <w:rFonts w:hint="eastAsia" w:ascii="楷体_GB2312" w:hAnsi="楷体_GB2312" w:eastAsia="楷体_GB2312" w:cs="楷体_GB2312"/>
          <w:sz w:val="32"/>
          <w:szCs w:val="32"/>
          <w:lang w:eastAsia="zh-CN"/>
        </w:rPr>
        <w:t>高科园管委</w:t>
      </w:r>
      <w:r>
        <w:rPr>
          <w:rFonts w:hint="eastAsia" w:ascii="楷体_GB2312" w:hAnsi="Cambria" w:eastAsia="楷体_GB2312" w:cs="Times New Roman"/>
          <w:kern w:val="28"/>
          <w:sz w:val="32"/>
          <w:szCs w:val="56"/>
        </w:rPr>
        <w:t>人工智能部</w:t>
      </w:r>
      <w:r>
        <w:rPr>
          <w:rFonts w:hint="eastAsia" w:ascii="楷体_GB2312" w:hAnsi="Cambria" w:eastAsia="楷体_GB2312" w:cs="Times New Roman"/>
          <w:kern w:val="28"/>
          <w:sz w:val="32"/>
          <w:szCs w:val="56"/>
          <w:lang w:eastAsia="zh-CN"/>
        </w:rPr>
        <w:t>、虚拟现实部</w:t>
      </w:r>
    </w:p>
    <w:p w14:paraId="155ED5DF">
      <w:pPr>
        <w:spacing w:line="560" w:lineRule="exact"/>
        <w:ind w:firstLine="640" w:firstLineChars="200"/>
        <w:rPr>
          <w:rFonts w:hint="default" w:ascii="楷体_GB2312" w:hAnsi="Cambria" w:eastAsia="楷体_GB2312" w:cs="Times New Roman"/>
          <w:kern w:val="28"/>
          <w:sz w:val="32"/>
          <w:szCs w:val="56"/>
          <w:lang w:val="en-US"/>
        </w:rPr>
      </w:pPr>
      <w:r>
        <w:rPr>
          <w:rFonts w:hint="eastAsia" w:ascii="楷体_GB2312" w:hAnsi="Cambria" w:eastAsia="楷体_GB2312" w:cs="Times New Roman"/>
          <w:kern w:val="28"/>
          <w:sz w:val="32"/>
          <w:szCs w:val="56"/>
          <w:lang w:eastAsia="zh-CN"/>
        </w:rPr>
        <w:t>联系电话：</w:t>
      </w:r>
      <w:r>
        <w:rPr>
          <w:rFonts w:hint="eastAsia" w:ascii="楷体_GB2312" w:hAnsi="Cambria" w:eastAsia="楷体_GB2312" w:cs="Times New Roman"/>
          <w:kern w:val="28"/>
          <w:sz w:val="32"/>
          <w:szCs w:val="56"/>
        </w:rPr>
        <w:t>88999902</w:t>
      </w:r>
      <w:r>
        <w:rPr>
          <w:rFonts w:hint="eastAsia" w:ascii="楷体_GB2312" w:hAnsi="Cambria" w:eastAsia="楷体_GB2312" w:cs="Times New Roman"/>
          <w:kern w:val="28"/>
          <w:sz w:val="32"/>
          <w:szCs w:val="56"/>
          <w:lang w:eastAsia="zh-CN"/>
        </w:rPr>
        <w:t>、</w:t>
      </w:r>
      <w:r>
        <w:rPr>
          <w:rFonts w:hint="eastAsia" w:ascii="楷体_GB2312" w:hAnsi="Cambria" w:eastAsia="楷体_GB2312" w:cs="Times New Roman"/>
          <w:kern w:val="28"/>
          <w:sz w:val="32"/>
          <w:szCs w:val="56"/>
          <w:lang w:val="en-US" w:eastAsia="zh-CN"/>
        </w:rPr>
        <w:t>88999962</w:t>
      </w:r>
    </w:p>
    <w:p w14:paraId="409C33A5">
      <w:pPr>
        <w:spacing w:line="560" w:lineRule="exact"/>
        <w:ind w:firstLine="640" w:firstLineChars="200"/>
        <w:rPr>
          <w:rFonts w:ascii="仿宋_GB2312" w:hAnsi="Cambria" w:eastAsia="仿宋_GB2312" w:cs="Times New Roman"/>
          <w:kern w:val="28"/>
          <w:sz w:val="32"/>
          <w:szCs w:val="56"/>
        </w:rPr>
      </w:pPr>
      <w:r>
        <w:rPr>
          <w:rFonts w:hint="eastAsia" w:ascii="楷体_GB2312" w:hAnsi="黑体" w:eastAsia="楷体_GB2312" w:cs="仿宋_GB2312"/>
          <w:sz w:val="32"/>
          <w:szCs w:val="32"/>
        </w:rPr>
        <w:t>5.支持普惠上云服务。</w:t>
      </w:r>
      <w:r>
        <w:rPr>
          <w:rFonts w:hint="eastAsia" w:ascii="仿宋_GB2312" w:hAnsi="Cambria" w:eastAsia="仿宋_GB2312" w:cs="Times New Roman"/>
          <w:kern w:val="28"/>
          <w:sz w:val="32"/>
          <w:szCs w:val="56"/>
        </w:rPr>
        <w:t>对年购买</w:t>
      </w:r>
      <w:r>
        <w:rPr>
          <w:rFonts w:hint="eastAsia" w:ascii="仿宋_GB2312" w:hAnsi="Cambria" w:eastAsia="仿宋_GB2312" w:cs="Times New Roman"/>
          <w:kern w:val="28"/>
          <w:sz w:val="32"/>
          <w:szCs w:val="56"/>
          <w:lang w:eastAsia="zh-CN"/>
        </w:rPr>
        <w:t>相关</w:t>
      </w:r>
      <w:r>
        <w:rPr>
          <w:rFonts w:hint="eastAsia" w:ascii="仿宋_GB2312" w:hAnsi="Cambria" w:eastAsia="仿宋_GB2312" w:cs="Times New Roman"/>
          <w:kern w:val="28"/>
          <w:sz w:val="32"/>
          <w:szCs w:val="56"/>
        </w:rPr>
        <w:t>云服务金额超过10万元的企业，按照实际费用的40%进行补贴，每个企业每年补贴不超过20万元。</w:t>
      </w:r>
    </w:p>
    <w:p w14:paraId="5E9B77A8">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政策咨询：</w:t>
      </w:r>
      <w:r>
        <w:rPr>
          <w:rFonts w:hint="eastAsia" w:ascii="楷体_GB2312" w:hAnsi="楷体_GB2312" w:eastAsia="楷体_GB2312" w:cs="楷体_GB2312"/>
          <w:sz w:val="32"/>
          <w:szCs w:val="32"/>
          <w:lang w:eastAsia="zh-CN"/>
        </w:rPr>
        <w:t>区工信局</w:t>
      </w:r>
      <w:r>
        <w:rPr>
          <w:rFonts w:hint="eastAsia" w:ascii="楷体_GB2312" w:hAnsi="楷体_GB2312" w:eastAsia="楷体_GB2312" w:cs="楷体_GB2312"/>
          <w:sz w:val="32"/>
          <w:szCs w:val="32"/>
        </w:rPr>
        <w:t>软件与信息服务科</w:t>
      </w:r>
    </w:p>
    <w:p w14:paraId="4AE354AB">
      <w:pPr>
        <w:spacing w:line="560" w:lineRule="exact"/>
        <w:ind w:firstLine="640" w:firstLineChars="200"/>
        <w:rPr>
          <w:rFonts w:ascii="楷体_GB2312" w:hAnsi="Cambria" w:eastAsia="楷体_GB2312" w:cs="Times New Roman"/>
          <w:kern w:val="28"/>
          <w:sz w:val="32"/>
          <w:szCs w:val="56"/>
        </w:rPr>
      </w:pPr>
      <w:r>
        <w:rPr>
          <w:rFonts w:hint="eastAsia" w:ascii="楷体_GB2312" w:hAnsi="楷体_GB2312" w:eastAsia="楷体_GB2312" w:cs="楷体_GB2312"/>
          <w:sz w:val="32"/>
          <w:szCs w:val="32"/>
          <w:lang w:eastAsia="zh-CN"/>
        </w:rPr>
        <w:t>联系电话：</w:t>
      </w:r>
      <w:r>
        <w:rPr>
          <w:rFonts w:hint="eastAsia" w:ascii="楷体_GB2312" w:hAnsi="楷体_GB2312" w:eastAsia="楷体_GB2312" w:cs="楷体_GB2312"/>
          <w:sz w:val="32"/>
          <w:szCs w:val="32"/>
        </w:rPr>
        <w:t>88999176</w:t>
      </w:r>
    </w:p>
    <w:p w14:paraId="07B920FE">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三、人才引育</w:t>
      </w:r>
    </w:p>
    <w:p w14:paraId="4D04EB48">
      <w:pPr>
        <w:spacing w:line="560" w:lineRule="exact"/>
        <w:ind w:firstLine="640" w:firstLineChars="200"/>
        <w:rPr>
          <w:rFonts w:hint="eastAsia" w:ascii="仿宋_GB2312" w:hAnsi="仿宋_GB2312" w:eastAsia="仿宋_GB2312" w:cs="仿宋_GB2312"/>
          <w:sz w:val="32"/>
          <w:szCs w:val="32"/>
        </w:rPr>
      </w:pPr>
      <w:r>
        <w:rPr>
          <w:rFonts w:hint="eastAsia" w:ascii="楷体_GB2312" w:hAnsi="黑体" w:eastAsia="楷体_GB2312" w:cs="仿宋_GB2312"/>
          <w:sz w:val="32"/>
          <w:szCs w:val="32"/>
        </w:rPr>
        <w:t>6.支持重点领域人才。</w:t>
      </w:r>
      <w:r>
        <w:rPr>
          <w:rFonts w:hint="eastAsia" w:ascii="仿宋_GB2312" w:hAnsi="仿宋_GB2312" w:eastAsia="仿宋_GB2312" w:cs="仿宋_GB2312"/>
          <w:sz w:val="32"/>
          <w:szCs w:val="32"/>
        </w:rPr>
        <w:t>实施“繁星人才”计划，选拔培养一批能够填补国内相关领域空白的原创突破类人才，给予最高20万元奖励；选拔培养一批契合我区重点产业领域、取得显著经济效益的科产融合类人才，给予最高20万元奖励。</w:t>
      </w:r>
    </w:p>
    <w:p w14:paraId="79D6D19E">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政策咨询：区科技局</w:t>
      </w:r>
      <w:r>
        <w:rPr>
          <w:rFonts w:hint="eastAsia" w:ascii="楷体_GB2312" w:hAnsi="楷体_GB2312" w:eastAsia="楷体_GB2312" w:cs="楷体_GB2312"/>
          <w:sz w:val="32"/>
          <w:szCs w:val="32"/>
          <w:lang w:val="en-US" w:eastAsia="zh-CN"/>
        </w:rPr>
        <w:t>科技人才</w:t>
      </w:r>
      <w:r>
        <w:rPr>
          <w:rFonts w:hint="eastAsia" w:ascii="楷体_GB2312" w:hAnsi="楷体_GB2312" w:eastAsia="楷体_GB2312" w:cs="楷体_GB2312"/>
          <w:sz w:val="32"/>
          <w:szCs w:val="32"/>
        </w:rPr>
        <w:t>科</w:t>
      </w:r>
    </w:p>
    <w:p w14:paraId="0C3B19C0">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联系电话：</w:t>
      </w:r>
      <w:r>
        <w:rPr>
          <w:rFonts w:hint="eastAsia" w:ascii="楷体_GB2312" w:hAnsi="楷体_GB2312" w:eastAsia="楷体_GB2312" w:cs="楷体_GB2312"/>
          <w:sz w:val="32"/>
          <w:szCs w:val="32"/>
        </w:rPr>
        <w:t>88999788</w:t>
      </w:r>
    </w:p>
    <w:p w14:paraId="1BB930DD">
      <w:pPr>
        <w:spacing w:line="560" w:lineRule="exact"/>
        <w:ind w:firstLine="640" w:firstLineChars="200"/>
        <w:rPr>
          <w:rFonts w:hint="eastAsia" w:ascii="仿宋_GB2312" w:hAnsi="Cambria" w:eastAsia="仿宋_GB2312" w:cs="Times New Roman"/>
          <w:kern w:val="28"/>
          <w:sz w:val="32"/>
          <w:szCs w:val="56"/>
          <w:highlight w:val="none"/>
        </w:rPr>
      </w:pPr>
      <w:r>
        <w:rPr>
          <w:rFonts w:ascii="楷体_GB2312" w:hAnsi="黑体" w:eastAsia="楷体_GB2312" w:cs="仿宋_GB2312"/>
          <w:sz w:val="32"/>
          <w:szCs w:val="32"/>
        </w:rPr>
        <w:t>7</w:t>
      </w:r>
      <w:r>
        <w:rPr>
          <w:rFonts w:hint="eastAsia" w:ascii="楷体_GB2312" w:hAnsi="黑体" w:eastAsia="楷体_GB2312" w:cs="仿宋_GB2312"/>
          <w:sz w:val="32"/>
          <w:szCs w:val="32"/>
        </w:rPr>
        <w:t>.支持高端人才引进。</w:t>
      </w:r>
      <w:r>
        <w:rPr>
          <w:rFonts w:hint="eastAsia" w:ascii="仿宋_GB2312" w:hAnsi="Cambria" w:eastAsia="仿宋_GB2312" w:cs="Times New Roman"/>
          <w:kern w:val="28"/>
          <w:sz w:val="32"/>
          <w:szCs w:val="56"/>
          <w:highlight w:val="none"/>
        </w:rPr>
        <w:t>对全职引进的软件和信息技术服务产业掌握关键核心技术、引领产业发展的高端人才（团队），经评定，给予最高200万元生活补贴</w:t>
      </w:r>
      <w:r>
        <w:rPr>
          <w:rFonts w:hint="eastAsia" w:ascii="楷体_GB2312" w:hAnsi="黑体" w:eastAsia="楷体_GB2312" w:cs="仿宋_GB2312"/>
          <w:sz w:val="32"/>
          <w:szCs w:val="32"/>
        </w:rPr>
        <w:t>。</w:t>
      </w:r>
      <w:r>
        <w:rPr>
          <w:rFonts w:hint="eastAsia" w:ascii="仿宋_GB2312" w:hAnsi="Cambria" w:eastAsia="仿宋_GB2312" w:cs="Times New Roman"/>
          <w:kern w:val="28"/>
          <w:sz w:val="32"/>
          <w:szCs w:val="56"/>
          <w:highlight w:val="none"/>
        </w:rPr>
        <w:t>对软件和信息技术服务产业领域企业引进全球TOP200高校、自然指数前100名高校、科研院所以及“双一流”建设高校的毕业生，组织参加岗前专业技能培训的，经认定，按每人最高5000元标准给予企业培训费用补助。</w:t>
      </w:r>
    </w:p>
    <w:p w14:paraId="729EBDFC">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政策咨询：区工信局软件与信息服务科</w:t>
      </w:r>
    </w:p>
    <w:p w14:paraId="4838BA72">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联系电话：</w:t>
      </w:r>
      <w:r>
        <w:rPr>
          <w:rFonts w:hint="eastAsia" w:ascii="楷体_GB2312" w:hAnsi="楷体_GB2312" w:eastAsia="楷体_GB2312" w:cs="楷体_GB2312"/>
          <w:sz w:val="32"/>
          <w:szCs w:val="32"/>
        </w:rPr>
        <w:t>88999176</w:t>
      </w:r>
    </w:p>
    <w:p w14:paraId="444DE34D">
      <w:pPr>
        <w:spacing w:line="560" w:lineRule="exact"/>
        <w:ind w:firstLine="640" w:firstLineChars="200"/>
        <w:rPr>
          <w:rFonts w:hint="eastAsia" w:ascii="仿宋_GB2312" w:hAnsi="Cambria" w:eastAsia="仿宋_GB2312" w:cs="Times New Roman"/>
          <w:kern w:val="28"/>
          <w:sz w:val="32"/>
          <w:szCs w:val="56"/>
        </w:rPr>
      </w:pPr>
      <w:r>
        <w:rPr>
          <w:rFonts w:hint="eastAsia" w:ascii="楷体_GB2312" w:hAnsi="黑体" w:eastAsia="楷体_GB2312" w:cs="仿宋_GB2312"/>
          <w:sz w:val="32"/>
          <w:szCs w:val="32"/>
        </w:rPr>
        <w:t>8.</w:t>
      </w:r>
      <w:r>
        <w:rPr>
          <w:rFonts w:hint="eastAsia" w:ascii="楷体_GB2312" w:hAnsi="黑体" w:eastAsia="楷体_GB2312" w:cs="仿宋_GB2312"/>
          <w:sz w:val="32"/>
          <w:szCs w:val="32"/>
          <w:lang w:val="en-US" w:eastAsia="zh-CN"/>
        </w:rPr>
        <w:t>支持OPC</w:t>
      </w:r>
      <w:r>
        <w:rPr>
          <w:rFonts w:hint="eastAsia" w:ascii="楷体_GB2312" w:hAnsi="黑体" w:eastAsia="楷体_GB2312" w:cs="仿宋_GB2312"/>
          <w:sz w:val="32"/>
          <w:szCs w:val="32"/>
        </w:rPr>
        <w:t>企业</w:t>
      </w:r>
      <w:r>
        <w:rPr>
          <w:rFonts w:hint="eastAsia" w:ascii="楷体_GB2312" w:hAnsi="黑体" w:eastAsia="楷体_GB2312" w:cs="仿宋_GB2312"/>
          <w:sz w:val="32"/>
          <w:szCs w:val="32"/>
          <w:lang w:val="en-US" w:eastAsia="zh-CN"/>
        </w:rPr>
        <w:t>参加创新创业大赛</w:t>
      </w:r>
      <w:r>
        <w:rPr>
          <w:rFonts w:hint="eastAsia" w:ascii="楷体_GB2312" w:hAnsi="黑体" w:eastAsia="楷体_GB2312" w:cs="仿宋_GB2312"/>
          <w:sz w:val="32"/>
          <w:szCs w:val="32"/>
        </w:rPr>
        <w:t>。</w:t>
      </w:r>
      <w:r>
        <w:rPr>
          <w:rFonts w:hint="eastAsia" w:ascii="仿宋_GB2312" w:hAnsi="Cambria" w:eastAsia="仿宋_GB2312" w:cs="Times New Roman"/>
          <w:kern w:val="28"/>
          <w:sz w:val="32"/>
          <w:szCs w:val="56"/>
        </w:rPr>
        <w:t>对获得青岛市“市长杯”创新创业大赛崂山区初赛前六名的企业（一等奖1名，二等奖2名，三等奖3名），分别给予15万元、10万元和5万元奖励。</w:t>
      </w:r>
    </w:p>
    <w:p w14:paraId="5641A92B">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政策咨询：区工信局工业发展科</w:t>
      </w:r>
    </w:p>
    <w:p w14:paraId="66240548">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联系电话：</w:t>
      </w:r>
      <w:r>
        <w:rPr>
          <w:rFonts w:hint="eastAsia" w:ascii="楷体_GB2312" w:hAnsi="楷体_GB2312" w:eastAsia="楷体_GB2312" w:cs="楷体_GB2312"/>
          <w:sz w:val="32"/>
          <w:szCs w:val="32"/>
        </w:rPr>
        <w:t>88998793</w:t>
      </w:r>
    </w:p>
    <w:p w14:paraId="171DB97D">
      <w:pPr>
        <w:spacing w:line="560" w:lineRule="exact"/>
        <w:ind w:firstLine="640" w:firstLineChars="200"/>
        <w:rPr>
          <w:rFonts w:ascii="仿宋_GB2312" w:hAnsi="仿宋_GB2312" w:eastAsia="仿宋_GB2312" w:cs="仿宋_GB2312"/>
          <w:sz w:val="32"/>
          <w:szCs w:val="32"/>
        </w:rPr>
      </w:pPr>
      <w:r>
        <w:rPr>
          <w:rFonts w:hint="eastAsia" w:ascii="楷体_GB2312" w:hAnsi="黑体" w:eastAsia="楷体_GB2312" w:cs="仿宋_GB2312"/>
          <w:sz w:val="32"/>
          <w:szCs w:val="32"/>
        </w:rPr>
        <w:t>9.支持青年人才安居。</w:t>
      </w:r>
      <w:r>
        <w:rPr>
          <w:rFonts w:hint="eastAsia" w:ascii="仿宋_GB2312" w:hAnsi="仿宋_GB2312" w:eastAsia="仿宋_GB2312" w:cs="仿宋_GB2312"/>
          <w:sz w:val="32"/>
          <w:szCs w:val="32"/>
        </w:rPr>
        <w:t>统筹保障性租赁住房房源作为租赁型人才住房周转使用，租赁型人才住房第一个</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年租期租金不高于市场价</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折，第二个3年租期租金不高于市场价</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折，强化人才社区服务，实现青年人才“拎包入住”。</w:t>
      </w:r>
    </w:p>
    <w:p w14:paraId="18ACA519">
      <w:pPr>
        <w:spacing w:line="560" w:lineRule="exact"/>
        <w:ind w:firstLine="640" w:firstLineChars="200"/>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政策咨询：区住建局住房保障科</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rPr>
        <w:t>区人社局人才开发科</w:t>
      </w:r>
    </w:p>
    <w:p w14:paraId="1F706E62">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highlight w:val="none"/>
          <w:lang w:eastAsia="zh-CN"/>
        </w:rPr>
        <w:t>联系电话：</w:t>
      </w:r>
      <w:r>
        <w:rPr>
          <w:rFonts w:hint="eastAsia" w:ascii="楷体_GB2312" w:hAnsi="楷体_GB2312" w:eastAsia="楷体_GB2312" w:cs="楷体_GB2312"/>
          <w:sz w:val="32"/>
          <w:szCs w:val="32"/>
          <w:highlight w:val="none"/>
        </w:rPr>
        <w:t>88999750</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rPr>
        <w:t>88998362</w:t>
      </w:r>
    </w:p>
    <w:p w14:paraId="147CE017">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四、金融赋能</w:t>
      </w:r>
    </w:p>
    <w:p w14:paraId="6AFBDEDE">
      <w:pPr>
        <w:widowControl/>
        <w:spacing w:line="560" w:lineRule="exact"/>
        <w:ind w:firstLine="640" w:firstLineChars="200"/>
        <w:rPr>
          <w:rFonts w:hint="eastAsia" w:ascii="仿宋_GB2312" w:hAnsi="仿宋_GB2312" w:eastAsia="仿宋_GB2312" w:cs="仿宋_GB2312"/>
          <w:sz w:val="32"/>
          <w:szCs w:val="32"/>
        </w:rPr>
      </w:pPr>
      <w:r>
        <w:rPr>
          <w:rFonts w:hint="eastAsia" w:ascii="楷体_GB2312" w:hAnsi="黑体" w:eastAsia="楷体_GB2312" w:cs="仿宋_GB2312"/>
          <w:sz w:val="32"/>
          <w:szCs w:val="32"/>
        </w:rPr>
        <w:t>10.提供贷款贴息赋能。</w:t>
      </w:r>
      <w:r>
        <w:rPr>
          <w:rFonts w:hint="eastAsia" w:ascii="仿宋_GB2312" w:hAnsi="仿宋_GB2312" w:eastAsia="仿宋_GB2312" w:cs="仿宋_GB2312"/>
          <w:sz w:val="32"/>
          <w:szCs w:val="32"/>
        </w:rPr>
        <w:t>对符合条件的</w:t>
      </w:r>
      <w:r>
        <w:rPr>
          <w:rFonts w:hint="eastAsia" w:ascii="仿宋_GB2312" w:hAnsi="仿宋_GB2312" w:eastAsia="仿宋_GB2312" w:cs="仿宋_GB2312"/>
          <w:sz w:val="32"/>
          <w:szCs w:val="32"/>
          <w:lang w:val="en-US" w:eastAsia="zh-CN"/>
        </w:rPr>
        <w:t>OPC</w:t>
      </w:r>
      <w:r>
        <w:rPr>
          <w:rFonts w:hint="eastAsia" w:ascii="仿宋_GB2312" w:hAnsi="仿宋_GB2312" w:eastAsia="仿宋_GB2312" w:cs="仿宋_GB2312"/>
          <w:sz w:val="32"/>
          <w:szCs w:val="32"/>
        </w:rPr>
        <w:t>企业贷款进行贴息补助，最高给予同期</w:t>
      </w:r>
      <w:r>
        <w:rPr>
          <w:rFonts w:hint="eastAsia" w:ascii="仿宋_GB2312" w:hAnsi="仿宋_GB2312" w:eastAsia="仿宋_GB2312" w:cs="仿宋_GB2312"/>
          <w:sz w:val="32"/>
          <w:szCs w:val="32"/>
          <w:lang w:val="en-US" w:eastAsia="zh-CN"/>
        </w:rPr>
        <w:t>贷款市场报价利率（LPR）</w:t>
      </w:r>
      <w:r>
        <w:rPr>
          <w:rFonts w:hint="eastAsia" w:ascii="仿宋_GB2312" w:hAnsi="仿宋_GB2312" w:eastAsia="仿宋_GB2312" w:cs="仿宋_GB2312"/>
          <w:sz w:val="32"/>
          <w:szCs w:val="32"/>
        </w:rPr>
        <w:t xml:space="preserve"> 100%利息补贴，最高贴息额度100万元。</w:t>
      </w:r>
    </w:p>
    <w:p w14:paraId="25CE05DA">
      <w:pPr>
        <w:spacing w:line="560" w:lineRule="exact"/>
        <w:ind w:firstLine="640" w:firstLineChars="200"/>
        <w:rPr>
          <w:rFonts w:hint="eastAsia" w:ascii="楷体_GB2312" w:hAnsi="Cambria" w:eastAsia="楷体_GB2312" w:cs="Times New Roman"/>
          <w:kern w:val="28"/>
          <w:sz w:val="32"/>
          <w:szCs w:val="56"/>
        </w:rPr>
      </w:pPr>
      <w:r>
        <w:rPr>
          <w:rFonts w:hint="eastAsia" w:ascii="楷体_GB2312" w:hAnsi="楷体_GB2312" w:eastAsia="楷体_GB2312" w:cs="楷体_GB2312"/>
          <w:sz w:val="32"/>
          <w:szCs w:val="32"/>
        </w:rPr>
        <w:t>政策咨询：区金融办</w:t>
      </w:r>
      <w:r>
        <w:rPr>
          <w:rFonts w:hint="eastAsia" w:ascii="楷体_GB2312" w:hAnsi="Cambria" w:eastAsia="楷体_GB2312" w:cs="Times New Roman"/>
          <w:kern w:val="28"/>
          <w:sz w:val="32"/>
          <w:szCs w:val="56"/>
          <w:lang w:val="en-US" w:eastAsia="zh-CN"/>
        </w:rPr>
        <w:t>金融服务</w:t>
      </w:r>
      <w:r>
        <w:rPr>
          <w:rFonts w:hint="eastAsia" w:ascii="楷体_GB2312" w:hAnsi="Cambria" w:eastAsia="楷体_GB2312" w:cs="Times New Roman"/>
          <w:kern w:val="28"/>
          <w:sz w:val="32"/>
          <w:szCs w:val="56"/>
        </w:rPr>
        <w:t>科</w:t>
      </w:r>
    </w:p>
    <w:p w14:paraId="02C2D01F">
      <w:pPr>
        <w:spacing w:line="560" w:lineRule="exact"/>
        <w:ind w:firstLine="640" w:firstLineChars="200"/>
        <w:rPr>
          <w:rFonts w:hint="eastAsia" w:ascii="楷体_GB2312" w:hAnsi="楷体_GB2312" w:eastAsia="楷体_GB2312" w:cs="楷体_GB2312"/>
          <w:sz w:val="32"/>
          <w:szCs w:val="32"/>
        </w:rPr>
      </w:pPr>
      <w:r>
        <w:rPr>
          <w:rFonts w:hint="eastAsia" w:ascii="楷体_GB2312" w:hAnsi="Cambria" w:eastAsia="楷体_GB2312" w:cs="Times New Roman"/>
          <w:kern w:val="28"/>
          <w:sz w:val="32"/>
          <w:szCs w:val="56"/>
          <w:lang w:eastAsia="zh-CN"/>
        </w:rPr>
        <w:t>联系电话：</w:t>
      </w:r>
      <w:r>
        <w:rPr>
          <w:rFonts w:hint="eastAsia" w:ascii="楷体_GB2312" w:hAnsi="楷体_GB2312" w:eastAsia="楷体_GB2312" w:cs="楷体_GB2312"/>
          <w:sz w:val="32"/>
          <w:szCs w:val="32"/>
        </w:rPr>
        <w:t>88997921</w:t>
      </w:r>
    </w:p>
    <w:p w14:paraId="6E70BFF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小标宋_GBK">
    <w:altName w:val="宋体"/>
    <w:panose1 w:val="03000509000000000000"/>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altName w:val="苹方-简"/>
    <w:panose1 w:val="02040503050406030204"/>
    <w:charset w:val="00"/>
    <w:family w:val="roman"/>
    <w:pitch w:val="default"/>
    <w:sig w:usb0="00000000" w:usb1="00000000" w:usb2="00000000" w:usb3="00000000" w:csb0="2000019F"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F736A"/>
    <w:rsid w:val="3EBF736A"/>
    <w:rsid w:val="72369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Body Text First Indent"/>
    <w:basedOn w:val="2"/>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2026-03-23T10:05:00Z</dcterms:created>
  <dc:creator>Seven</dc:creator>
  <cp:lastModifiedBy>Seven</cp:lastModifiedBy>
  <dcterms:modified xsi:type="dcterms:W3CDTF">2026-03-23T10:05:27Z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163569CA41C4A733CF9FC069817332D6_41</vt:lpwstr>
  </property>
</Properties>
</file>