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合伙企业设立登记办事指南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sz w:val="28"/>
          <w:szCs w:val="28"/>
        </w:rPr>
        <w:t>《中华人民共和国合伙企业法》（1997年2月通过，2006年6月修订）第九条“申请设立合伙企业，应当向企业登记机关提交登记申请书、合伙协</w:t>
      </w:r>
      <w:r>
        <w:rPr>
          <w:rFonts w:hint="eastAsia" w:ascii="仿宋_GB2312" w:eastAsia="仿宋_GB2312"/>
          <w:color w:val="000000" w:themeColor="text1"/>
          <w:sz w:val="28"/>
          <w:szCs w:val="28"/>
        </w:rPr>
        <w:t>议书、合伙人身份证明等文件。”第十条“申请人提交的登记申请材料齐全、符合法定形式，企业登记机关能够当场登记的，应予当场登记，发给营业执照。除前款规定情形外，企业登记机关应当自受理申请之日起20日内，作出是否登记的决定。予以登记的，发给营业执照；不予登记的，应当给予书面答复，并说明理由。”</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十条“申请人应当根据市场主体类型依法向其住所（主要经营场所、经营场所）所在地具有登记管辖权的登记机关办理登记。” </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 xml:space="preserve">二、审批条件：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widowControl/>
        <w:overflowPunct w:val="0"/>
        <w:spacing w:line="440" w:lineRule="exact"/>
        <w:ind w:firstLine="465"/>
        <w:rPr>
          <w:rFonts w:ascii="仿宋_GB2312" w:eastAsia="仿宋_GB2312"/>
          <w:color w:val="000000" w:themeColor="text1"/>
          <w:sz w:val="28"/>
          <w:szCs w:val="28"/>
        </w:rPr>
      </w:pPr>
      <w:r>
        <w:rPr>
          <w:rFonts w:ascii="仿宋_GB2312" w:eastAsia="仿宋_GB2312"/>
          <w:color w:val="000000" w:themeColor="text1"/>
          <w:sz w:val="28"/>
          <w:szCs w:val="28"/>
        </w:rPr>
        <w:t>1.</w:t>
      </w:r>
      <w:r>
        <w:rPr>
          <w:rFonts w:hint="eastAsia" w:ascii="仿宋_GB2312" w:eastAsia="仿宋_GB2312"/>
          <w:color w:val="000000" w:themeColor="text1"/>
          <w:sz w:val="28"/>
          <w:szCs w:val="28"/>
        </w:rPr>
        <w:t>《合伙企业登记（备案）申请书》</w:t>
      </w:r>
    </w:p>
    <w:p>
      <w:pPr>
        <w:widowControl/>
        <w:overflowPunct w:val="0"/>
        <w:spacing w:line="440" w:lineRule="exact"/>
        <w:ind w:firstLine="560" w:firstLineChars="200"/>
        <w:rPr>
          <w:rFonts w:ascii="仿宋_GB2312" w:eastAsia="仿宋_GB2312"/>
          <w:color w:val="000000" w:themeColor="text1"/>
          <w:sz w:val="28"/>
          <w:szCs w:val="28"/>
        </w:rPr>
      </w:pPr>
      <w:r>
        <w:rPr>
          <w:rFonts w:ascii="仿宋_GB2312" w:eastAsia="仿宋_GB2312"/>
          <w:color w:val="000000" w:themeColor="text1"/>
          <w:sz w:val="28"/>
          <w:szCs w:val="28"/>
        </w:rPr>
        <w:t>2</w:t>
      </w:r>
      <w:r>
        <w:rPr>
          <w:rFonts w:hint="eastAsia" w:ascii="仿宋_GB2312" w:eastAsia="仿宋_GB2312"/>
          <w:color w:val="000000" w:themeColor="text1"/>
          <w:sz w:val="28"/>
          <w:szCs w:val="28"/>
        </w:rPr>
        <w:t>.全体合伙人签署的合伙协议。</w:t>
      </w:r>
    </w:p>
    <w:p>
      <w:pPr>
        <w:widowControl/>
        <w:overflowPunct w:val="0"/>
        <w:spacing w:line="440" w:lineRule="exact"/>
        <w:ind w:firstLine="465"/>
        <w:rPr>
          <w:rFonts w:ascii="仿宋_GB2312" w:eastAsia="仿宋_GB2312"/>
          <w:color w:val="000000" w:themeColor="text1"/>
          <w:sz w:val="28"/>
          <w:szCs w:val="28"/>
        </w:rPr>
      </w:pPr>
      <w:r>
        <w:rPr>
          <w:rFonts w:ascii="仿宋_GB2312" w:eastAsia="仿宋_GB2312"/>
          <w:color w:val="000000" w:themeColor="text1"/>
          <w:sz w:val="28"/>
          <w:szCs w:val="28"/>
        </w:rPr>
        <w:t>3.</w:t>
      </w:r>
      <w:r>
        <w:rPr>
          <w:rFonts w:hint="eastAsia" w:ascii="仿宋_GB2312" w:eastAsia="仿宋_GB2312"/>
          <w:color w:val="000000" w:themeColor="text1"/>
          <w:sz w:val="28"/>
          <w:szCs w:val="28"/>
        </w:rPr>
        <w:t>全体合伙人的主体资格文件或自然人身份证明、合伙人住所证明。</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◆合伙人为企业的，提交营业执照复印件。</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◆合伙人为事业法人的，提交事业单位法人登记证书复印件。</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◆合伙人为社团法人的，提交社会团体法人登记证复印件。</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◆合伙人为民办非企业单位的，提交民办非企业单位登记证书复印件。</w:t>
      </w:r>
    </w:p>
    <w:p>
      <w:pPr>
        <w:widowControl/>
        <w:overflowPunct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◆合伙人为自然人的，提交身份证件复印件。</w:t>
      </w:r>
    </w:p>
    <w:p>
      <w:pPr>
        <w:widowControl/>
        <w:overflowPunct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仿宋_GB2312" w:eastAsia="仿宋_GB2312"/>
          <w:color w:val="000000" w:themeColor="text1"/>
          <w:sz w:val="28"/>
          <w:szCs w:val="28"/>
        </w:rPr>
      </w:pPr>
      <w:r>
        <w:rPr>
          <w:rFonts w:hint="eastAsia" w:ascii="仿宋_GB2312" w:eastAsia="仿宋_GB2312"/>
          <w:color w:val="000000" w:themeColor="text1"/>
          <w:sz w:val="28"/>
          <w:szCs w:val="28"/>
        </w:rPr>
        <w:t>◆合伙人为其他类型的，提交有关法律法规规定的资格证明。</w:t>
      </w:r>
    </w:p>
    <w:p>
      <w:pPr>
        <w:pStyle w:val="26"/>
        <w:widowControl/>
        <w:overflowPunct w:val="0"/>
        <w:adjustRightInd w:val="0"/>
        <w:snapToGrid w:val="0"/>
        <w:spacing w:line="440" w:lineRule="exact"/>
        <w:ind w:firstLine="420" w:firstLineChars="150"/>
        <w:rPr>
          <w:rFonts w:ascii="仿宋_GB2312" w:eastAsia="仿宋_GB2312"/>
          <w:color w:val="000000" w:themeColor="text1"/>
          <w:sz w:val="28"/>
          <w:szCs w:val="28"/>
        </w:rPr>
      </w:pPr>
      <w:r>
        <w:rPr>
          <w:rFonts w:hint="eastAsia" w:ascii="仿宋_GB2312" w:eastAsia="仿宋_GB2312"/>
          <w:color w:val="000000" w:themeColor="text1"/>
          <w:sz w:val="28"/>
          <w:szCs w:val="28"/>
        </w:rPr>
        <w:t>4.主要经营场所使用相关文件。</w:t>
      </w:r>
    </w:p>
    <w:p>
      <w:pPr>
        <w:widowControl/>
        <w:overflowPunct w:val="0"/>
        <w:spacing w:line="440" w:lineRule="exact"/>
        <w:ind w:firstLine="465"/>
        <w:rPr>
          <w:rFonts w:ascii="仿宋_GB2312" w:eastAsia="仿宋_GB2312"/>
          <w:color w:val="000000" w:themeColor="text1"/>
          <w:sz w:val="28"/>
          <w:szCs w:val="28"/>
        </w:rPr>
      </w:pPr>
      <w:r>
        <w:rPr>
          <w:rFonts w:hint="eastAsia" w:ascii="仿宋_GB2312" w:eastAsia="仿宋_GB2312"/>
          <w:color w:val="000000" w:themeColor="text1"/>
          <w:sz w:val="28"/>
          <w:szCs w:val="28"/>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仿宋_GB2312" w:eastAsia="仿宋_GB2312"/>
          <w:color w:val="000000" w:themeColor="text1"/>
          <w:sz w:val="28"/>
          <w:szCs w:val="28"/>
        </w:rPr>
      </w:pPr>
      <w:r>
        <w:rPr>
          <w:rFonts w:hint="eastAsia" w:ascii="仿宋_GB2312" w:eastAsia="仿宋_GB2312"/>
          <w:color w:val="000000" w:themeColor="text1"/>
          <w:sz w:val="28"/>
          <w:szCs w:val="28"/>
        </w:rPr>
        <w:t>6.法律、行政法规规定设立特殊的普通合伙企业需要提交合伙人的职业资格证明的，提交相应证明。</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注：依照《合伙企业法》、《外商投资法》、《市场主体登记管理条例》设立的合伙企业设立登记适用本规范。</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spacing w:line="560" w:lineRule="exact"/>
        <w:ind w:firstLine="560" w:firstLineChars="200"/>
        <w:rPr>
          <w:rFonts w:ascii="黑体" w:hAnsi="仿宋" w:eastAsia="黑体"/>
          <w:sz w:val="28"/>
          <w:szCs w:val="28"/>
        </w:rPr>
      </w:pPr>
      <w:r>
        <w:rPr>
          <w:rFonts w:hint="eastAsia" w:ascii="黑体" w:hAnsi="仿宋" w:eastAsia="黑体"/>
          <w:sz w:val="28"/>
          <w:szCs w:val="28"/>
        </w:rPr>
        <w:t>十、示范文本：</w:t>
      </w:r>
      <w:r>
        <w:rPr>
          <w:rFonts w:hint="eastAsia" w:ascii="仿宋_GB2312" w:hAnsi="仿宋" w:eastAsia="仿宋_GB2312"/>
          <w:b/>
          <w:color w:val="FF0000"/>
          <w:sz w:val="28"/>
          <w:szCs w:val="28"/>
        </w:rPr>
        <w:t>仅供参考，请申请人根据实际情况填写表格、制作文本</w:t>
      </w: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pStyle w:val="8"/>
        <w:spacing w:after="0" w:line="480" w:lineRule="exact"/>
        <w:ind w:left="0" w:leftChars="0" w:firstLine="420"/>
        <w:jc w:val="center"/>
        <w:outlineLvl w:val="1"/>
        <w:rPr>
          <w:rFonts w:ascii="宋体" w:hAnsi="宋体"/>
          <w:b/>
          <w:sz w:val="44"/>
          <w:szCs w:val="44"/>
        </w:rPr>
      </w:pPr>
      <w:r>
        <w:rPr>
          <w:rFonts w:hint="eastAsia" w:ascii="宋体" w:hAnsi="宋体"/>
          <w:b/>
          <w:sz w:val="44"/>
          <w:szCs w:val="44"/>
        </w:rPr>
        <w:t>合伙企业登记（备案）申请书</w:t>
      </w:r>
    </w:p>
    <w:p>
      <w:pPr>
        <w:pStyle w:val="8"/>
        <w:spacing w:after="0" w:line="480" w:lineRule="exact"/>
        <w:ind w:left="0" w:leftChars="0"/>
        <w:jc w:val="center"/>
        <w:rPr>
          <w:rFonts w:ascii="宋体" w:hAnsi="宋体"/>
          <w:b/>
          <w:sz w:val="44"/>
          <w:szCs w:val="44"/>
        </w:rPr>
      </w:pPr>
    </w:p>
    <w:tbl>
      <w:tblPr>
        <w:tblStyle w:val="14"/>
        <w:tblpPr w:leftFromText="180" w:rightFromText="180" w:vertAnchor="text" w:tblpXSpec="center" w:tblpY="1"/>
        <w:tblOverlap w:val="never"/>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宋体" w:hAnsi="宋体"/>
                <w:bCs/>
                <w:szCs w:val="21"/>
              </w:rPr>
              <w:fldChar w:fldCharType="begin"/>
            </w:r>
            <w:r>
              <w:rPr>
                <w:rFonts w:hint="eastAsia" w:ascii="宋体" w:hAnsi="宋体"/>
                <w:bCs/>
                <w:szCs w:val="21"/>
              </w:rPr>
              <w:instrText xml:space="preserve"> eq \o\ac(</w:instrText>
            </w:r>
            <w:r>
              <w:rPr>
                <w:rFonts w:hint="eastAsia" w:ascii="宋体" w:hAnsi="宋体"/>
                <w:bCs/>
                <w:position w:val="-2"/>
                <w:sz w:val="31"/>
                <w:szCs w:val="21"/>
              </w:rPr>
              <w:instrText xml:space="preserve">□</w:instrText>
            </w:r>
            <w:r>
              <w:rPr>
                <w:rFonts w:hint="eastAsia" w:ascii="宋体" w:hAnsi="宋体"/>
                <w:bCs/>
                <w:szCs w:val="21"/>
              </w:rPr>
              <w:instrText xml:space="preserve">,√)</w:instrText>
            </w:r>
            <w:r>
              <w:rPr>
                <w:rFonts w:hint="eastAsia" w:ascii="宋体" w:hAnsi="宋体"/>
                <w:bCs/>
                <w:szCs w:val="21"/>
              </w:rPr>
              <w:fldChar w:fldCharType="end"/>
            </w: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vAlign w:val="center"/>
          </w:tcPr>
          <w:p>
            <w:pPr>
              <w:autoSpaceDE w:val="0"/>
              <w:autoSpaceDN w:val="0"/>
              <w:adjustRightInd w:val="0"/>
              <w:rPr>
                <w:rFonts w:ascii="宋体"/>
                <w:bCs/>
                <w:szCs w:val="21"/>
              </w:rPr>
            </w:pPr>
            <w:r>
              <w:rPr>
                <w:rFonts w:hint="eastAsia" w:ascii="黑体" w:hAnsi="黑体" w:eastAsia="黑体"/>
                <w:b/>
                <w:bCs/>
                <w:color w:val="3366FF"/>
                <w:sz w:val="28"/>
                <w:szCs w:val="28"/>
              </w:rPr>
              <w:t>青岛XX中心(有限合伙)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vAlign w:val="center"/>
          </w:tcPr>
          <w:p>
            <w:pPr>
              <w:autoSpaceDE w:val="0"/>
              <w:autoSpaceDN w:val="0"/>
              <w:adjustRightInd w:val="0"/>
              <w:jc w:val="left"/>
              <w:rPr>
                <w:rFonts w:ascii="宋体" w:hAnsi="宋体"/>
                <w:bCs/>
                <w:spacing w:val="-20"/>
                <w:szCs w:val="21"/>
              </w:rPr>
            </w:pPr>
            <w:r>
              <w:rPr>
                <w:rFonts w:ascii="宋体" w:hAnsi="宋体"/>
                <w:bCs/>
                <w:spacing w:val="-20"/>
                <w:szCs w:val="21"/>
              </w:rPr>
              <w:pict>
                <v:shape id="_x0000_s1084" o:spid="_x0000_s1084" o:spt="61" type="#_x0000_t61" style="position:absolute;left:0pt;margin-left:100.35pt;margin-top:261.9pt;height:23.4pt;width:93.55pt;z-index:251722752;mso-width-relative:page;mso-height-relative:page;" stroked="t" coordsize="21600,21600" adj="-10667,33185">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与合伙协议一致</w:t>
                        </w:r>
                      </w:p>
                    </w:txbxContent>
                  </v:textbox>
                </v:shape>
              </w:pict>
            </w:r>
            <w:r>
              <w:rPr>
                <w:rFonts w:ascii="宋体" w:hAnsi="宋体"/>
                <w:bCs/>
                <w:spacing w:val="-20"/>
                <w:szCs w:val="21"/>
              </w:rPr>
              <w:pict>
                <v:shape id="_x0000_s1082" o:spid="_x0000_s1082" o:spt="61" type="#_x0000_t61" style="position:absolute;left:0pt;margin-left:279pt;margin-top:-29.1pt;height:73.25pt;width:147.6pt;z-index:251720704;mso-width-relative:page;mso-height-relative:page;" stroked="t" coordsize="21600,21600" adj="-2466,2873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住所是指公司的主要办事机构所在地。依据市政府拆迁冻结文件动态限制，同时注意养殖限制区域、对应不同经营范围注意不适宜登记的住所。</w:t>
                        </w:r>
                      </w:p>
                      <w:p/>
                    </w:txbxContent>
                  </v:textbox>
                </v:shape>
              </w:pict>
            </w:r>
            <w:r>
              <w:rPr>
                <w:rFonts w:ascii="宋体" w:hAnsi="宋体"/>
                <w:bCs/>
                <w:spacing w:val="-20"/>
                <w:szCs w:val="21"/>
              </w:rPr>
              <w:pict>
                <v:shape id="_x0000_s1081" o:spid="_x0000_s1081" o:spt="61" type="#_x0000_t61" style="position:absolute;left:0pt;margin-left:298.95pt;margin-top:-105pt;height:57.05pt;width:127.65pt;z-index:251719680;mso-width-relative:page;mso-height-relative:page;" stroked="t" coordsize="21600,21600" adj="-7843,27790">
                  <v:path/>
                  <v:fill focussize="0,0"/>
                  <v:stroke weight="1pt"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企业名称应符合《企业名称登记管理规定》、《企业名称禁限用规则》、《企业名称相同相近比对规则》</w:t>
                        </w:r>
                      </w:p>
                      <w:p/>
                    </w:txbxContent>
                  </v:textbox>
                </v:shape>
              </w:pic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4" w:hRule="atLeast"/>
          <w:jc w:val="center"/>
        </w:trPr>
        <w:tc>
          <w:tcPr>
            <w:tcW w:w="1890" w:type="dxa"/>
            <w:gridSpan w:val="3"/>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vAlign w:val="center"/>
          </w:tcPr>
          <w:p>
            <w:pPr>
              <w:autoSpaceDE w:val="0"/>
              <w:autoSpaceDN w:val="0"/>
              <w:adjustRightInd w:val="0"/>
              <w:spacing w:line="360" w:lineRule="exact"/>
              <w:jc w:val="left"/>
              <w:rPr>
                <w:rFonts w:ascii="宋体" w:hAnsi="宋体"/>
                <w:bCs/>
                <w:spacing w:val="-20"/>
                <w:szCs w:val="21"/>
              </w:rPr>
            </w:pPr>
            <w:r>
              <w:rPr>
                <w:rFonts w:hint="eastAsia" w:ascii="黑体" w:hAnsi="黑体" w:eastAsia="黑体"/>
                <w:b/>
                <w:bCs/>
                <w:color w:val="3366FF"/>
                <w:sz w:val="28"/>
                <w:szCs w:val="28"/>
              </w:rPr>
              <w:t>山东省青岛市XX区XX路XX号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vAlign w:val="center"/>
          </w:tcPr>
          <w:p>
            <w:pPr>
              <w:autoSpaceDE w:val="0"/>
              <w:autoSpaceDN w:val="0"/>
              <w:adjustRightInd w:val="0"/>
              <w:jc w:val="center"/>
              <w:rPr>
                <w:rFonts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vAlign w:val="center"/>
          </w:tcPr>
          <w:p>
            <w:pPr>
              <w:autoSpaceDE w:val="0"/>
              <w:autoSpaceDN w:val="0"/>
              <w:adjustRightInd w:val="0"/>
              <w:ind w:firstLine="141" w:firstLineChars="50"/>
              <w:jc w:val="center"/>
              <w:rPr>
                <w:rFonts w:ascii="黑体" w:hAnsi="宋体" w:eastAsia="黑体"/>
                <w:b/>
                <w:bCs/>
                <w:sz w:val="28"/>
                <w:szCs w:val="21"/>
                <w:lang w:val="zh-CN"/>
              </w:rPr>
            </w:pPr>
            <w:r>
              <w:rPr>
                <w:rFonts w:hint="eastAsia" w:ascii="黑体" w:hAnsi="黑体" w:eastAsia="黑体"/>
                <w:b/>
                <w:bCs/>
                <w:color w:val="3366FF"/>
                <w:sz w:val="28"/>
                <w:szCs w:val="28"/>
              </w:rPr>
              <w:t>XXXXXXXX</w:t>
            </w:r>
          </w:p>
        </w:tc>
        <w:tc>
          <w:tcPr>
            <w:tcW w:w="1740" w:type="dxa"/>
            <w:gridSpan w:val="3"/>
            <w:tcBorders>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vAlign w:val="center"/>
          </w:tcPr>
          <w:p>
            <w:pPr>
              <w:autoSpaceDE w:val="0"/>
              <w:autoSpaceDN w:val="0"/>
              <w:adjustRightInd w:val="0"/>
              <w:ind w:firstLine="141" w:firstLineChars="50"/>
              <w:rPr>
                <w:rFonts w:ascii="黑体" w:hAnsi="宋体" w:eastAsia="黑体"/>
                <w:b/>
                <w:bCs/>
                <w:sz w:val="28"/>
                <w:szCs w:val="21"/>
                <w:lang w:val="zh-CN"/>
              </w:rPr>
            </w:pPr>
            <w:r>
              <w:rPr>
                <w:rFonts w:hint="eastAsia" w:ascii="黑体" w:hAnsi="黑体" w:eastAsia="黑体"/>
                <w:b/>
                <w:bCs/>
                <w:color w:val="3366FF"/>
                <w:sz w:val="28"/>
                <w:szCs w:val="28"/>
              </w:rPr>
              <w:t>266000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ascii="宋体" w:hAnsi="宋体"/>
                <w:bCs/>
                <w:szCs w:val="21"/>
              </w:rPr>
              <w:pict>
                <v:shape id="自选图形 79" o:spid="_x0000_s1087" o:spt="109" type="#_x0000_t109" style="position:absolute;left:0pt;margin-left:-3.65pt;margin-top:-1.45pt;height:362.35pt;width:498.35pt;z-index:251724800;mso-width-relative:page;mso-height-relative:page;" filled="f" stroked="t" coordsize="21600,21600">
                  <v:path/>
                  <v:fill on="f" focussize="0,0"/>
                  <v:stroke weight="1.25pt" color="#FF0000" joinstyle="miter"/>
                  <v:imagedata o:title=""/>
                  <o:lock v:ext="edit"/>
                </v:shape>
              </w:pict>
            </w:r>
            <w:r>
              <w:rPr>
                <w:rFonts w:hint="eastAsia" w:ascii="宋体" w:hAnsi="宋体"/>
                <w:bCs/>
                <w:szCs w:val="21"/>
              </w:rPr>
              <w:fldChar w:fldCharType="begin"/>
            </w:r>
            <w:r>
              <w:rPr>
                <w:rFonts w:hint="eastAsia" w:ascii="宋体" w:hAnsi="宋体"/>
                <w:bCs/>
                <w:szCs w:val="21"/>
              </w:rPr>
              <w:instrText xml:space="preserve"> eq \o\ac(</w:instrText>
            </w:r>
            <w:r>
              <w:rPr>
                <w:rFonts w:hint="eastAsia" w:ascii="宋体" w:hAnsi="宋体"/>
                <w:bCs/>
                <w:position w:val="-2"/>
                <w:sz w:val="31"/>
                <w:szCs w:val="21"/>
              </w:rPr>
              <w:instrText xml:space="preserve">□</w:instrText>
            </w:r>
            <w:r>
              <w:rPr>
                <w:rFonts w:hint="eastAsia" w:ascii="宋体" w:hAnsi="宋体"/>
                <w:bCs/>
                <w:szCs w:val="21"/>
              </w:rPr>
              <w:instrText xml:space="preserve">,√)</w:instrText>
            </w:r>
            <w:r>
              <w:rPr>
                <w:rFonts w:hint="eastAsia" w:ascii="宋体" w:hAnsi="宋体"/>
                <w:bCs/>
                <w:szCs w:val="21"/>
              </w:rPr>
              <w:fldChar w:fldCharType="end"/>
            </w: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bCs/>
                <w:szCs w:val="21"/>
                <w:u w:val="single"/>
              </w:rPr>
            </w:pPr>
            <w:r>
              <w:rPr>
                <w:rFonts w:hint="eastAsia" w:ascii="宋体"/>
                <w:b/>
                <w:color w:val="3366FF"/>
                <w:sz w:val="28"/>
                <w:szCs w:val="28"/>
              </w:rPr>
              <w:t>XXXXXX</w:t>
            </w:r>
          </w:p>
        </w:tc>
        <w:tc>
          <w:tcPr>
            <w:tcW w:w="1248" w:type="dxa"/>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国   别</w:t>
            </w:r>
          </w:p>
          <w:p>
            <w:pPr>
              <w:autoSpaceDE w:val="0"/>
              <w:autoSpaceDN w:val="0"/>
              <w:adjustRightInd w:val="0"/>
              <w:jc w:val="center"/>
              <w:rPr>
                <w:rFonts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jc w:val="center"/>
              <w:rPr>
                <w:rFonts w:ascii="宋体"/>
                <w:bCs/>
                <w:szCs w:val="21"/>
                <w:u w:val="single"/>
              </w:rPr>
            </w:pPr>
            <w:r>
              <w:rPr>
                <w:rFonts w:hint="eastAsia" w:ascii="宋体"/>
                <w:b/>
                <w:color w:val="3366FF"/>
                <w:sz w:val="28"/>
                <w:szCs w:val="28"/>
              </w:rPr>
              <w:t>中国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05" w:firstLineChars="50"/>
              <w:jc w:val="center"/>
              <w:rPr>
                <w:rFonts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宋体"/>
                <w:bCs/>
                <w:szCs w:val="21"/>
                <w:lang w:val="zh-CN"/>
              </w:rPr>
            </w:pPr>
            <w:r>
              <w:rPr>
                <w:rFonts w:ascii="宋体" w:hAnsi="宋体"/>
                <w:bCs/>
                <w:spacing w:val="-20"/>
                <w:szCs w:val="21"/>
              </w:rPr>
              <w:pict>
                <v:shape id="_x0000_s1083" o:spid="_x0000_s1083" o:spt="61" type="#_x0000_t61" style="position:absolute;left:0pt;margin-left:146.85pt;margin-top:22pt;height:21.85pt;width:122.05pt;z-index:251721728;mso-width-relative:page;mso-height-relative:page;" stroked="t" coordsize="21600,21600" adj="-4752,35835">
                  <v:path/>
                  <v:fill focussize="0,0"/>
                  <v:stroke weight="1pt" color="#FF0000" joinstyle="miter"/>
                  <v:imagedata o:title=""/>
                  <o:lock v:ext="edit"/>
                  <v:textbox>
                    <w:txbxContent>
                      <w:p>
                        <w:r>
                          <w:rPr>
                            <w:rFonts w:hint="eastAsia" w:ascii="宋体" w:hAnsi="宋体"/>
                            <w:b/>
                            <w:bCs/>
                            <w:color w:val="FF0000"/>
                            <w:sz w:val="20"/>
                            <w:szCs w:val="20"/>
                          </w:rPr>
                          <w:t>如实填写相关信息</w:t>
                        </w:r>
                      </w:p>
                      <w:p>
                        <w:pPr>
                          <w:rPr>
                            <w:szCs w:val="20"/>
                          </w:rPr>
                        </w:pPr>
                      </w:p>
                    </w:txbxContent>
                  </v:textbox>
                </v:shape>
              </w:pict>
            </w:r>
            <w:r>
              <w:rPr>
                <w:rFonts w:ascii="宋体"/>
                <w:b/>
                <w:color w:val="3366FF"/>
                <w:sz w:val="28"/>
                <w:szCs w:val="28"/>
              </w:rPr>
              <w:pict>
                <v:shape id="_x0000_s1085" o:spid="_x0000_s1085" o:spt="61" type="#_x0000_t61" style="position:absolute;left:0pt;margin-left:-30.1pt;margin-top:-115.65pt;height:21.85pt;width:122.05pt;z-index:251723776;mso-width-relative:page;mso-height-relative:page;" stroked="t" coordsize="21600,21600" adj="1699,34896">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p>
                        <w:pPr>
                          <w:rPr>
                            <w:szCs w:val="20"/>
                          </w:rPr>
                        </w:pPr>
                      </w:p>
                    </w:txbxContent>
                  </v:textbox>
                </v:shape>
              </w:pict>
            </w:r>
            <w:r>
              <w:rPr>
                <w:rFonts w:hint="eastAsia" w:ascii="宋体"/>
                <w:b/>
                <w:color w:val="3366FF"/>
                <w:sz w:val="28"/>
                <w:szCs w:val="28"/>
              </w:rPr>
              <w:t>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vAlign w:val="center"/>
          </w:tcPr>
          <w:p>
            <w:pPr>
              <w:autoSpaceDE w:val="0"/>
              <w:autoSpaceDN w:val="0"/>
              <w:adjustRightInd w:val="0"/>
              <w:jc w:val="left"/>
              <w:rPr>
                <w:rFonts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vAlign w:val="center"/>
          </w:tcPr>
          <w:p>
            <w:pPr>
              <w:autoSpaceDE w:val="0"/>
              <w:autoSpaceDN w:val="0"/>
              <w:adjustRightInd w:val="0"/>
              <w:jc w:val="lef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bCs/>
                <w:szCs w:val="21"/>
                <w:u w:val="single"/>
              </w:rPr>
            </w:pPr>
            <w:r>
              <w:rPr>
                <w:rFonts w:hint="eastAsia" w:ascii="宋体"/>
                <w:b/>
                <w:bCs/>
                <w:color w:val="3366FF"/>
                <w:sz w:val="24"/>
              </w:rPr>
              <w:t>XXXXXXX</w:t>
            </w:r>
          </w:p>
          <w:p>
            <w:pPr>
              <w:autoSpaceDE w:val="0"/>
              <w:autoSpaceDN w:val="0"/>
              <w:adjustRightInd w:val="0"/>
              <w:rPr>
                <w:rFonts w:ascii="宋体"/>
                <w:bCs/>
                <w:szCs w:val="21"/>
                <w:u w:val="single"/>
              </w:rPr>
            </w:pPr>
          </w:p>
          <w:p>
            <w:pPr>
              <w:autoSpaceDE w:val="0"/>
              <w:autoSpaceDN w:val="0"/>
              <w:adjustRightInd w:val="0"/>
              <w:rPr>
                <w:rFonts w:ascii="宋体"/>
                <w:bCs/>
                <w:szCs w:val="21"/>
                <w:u w:val="single"/>
              </w:rPr>
            </w:pPr>
            <w:r>
              <w:rPr>
                <w:rFonts w:ascii="宋体"/>
                <w:bCs/>
                <w:szCs w:val="21"/>
                <w:u w:val="single"/>
              </w:rPr>
              <w:pict>
                <v:shape id="_x0000_s1088" o:spid="_x0000_s1088" o:spt="61" type="#_x0000_t61" style="position:absolute;left:0pt;margin-left:63.25pt;margin-top:1pt;height:67.5pt;width:329.7pt;z-index:251725824;mso-width-relative:page;mso-height-relative:page;" stroked="t" coordsize="21600,21600" adj="-1854,209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按照国家市场监管总局及省市场监管局关于全面开展经营范围登记规范化工作的相关要求，市场主体登记时需从《经营范围登记规范表述目录（试行）》中选取经营范围条目，申请人可通过微信</w:t>
                        </w:r>
                        <w:r>
                          <w:rPr>
                            <w:b/>
                            <w:color w:val="FF0000"/>
                            <w:sz w:val="20"/>
                            <w:szCs w:val="20"/>
                          </w:rPr>
                          <w:t>“</w:t>
                        </w:r>
                        <w:r>
                          <w:rPr>
                            <w:rFonts w:hint="eastAsia"/>
                            <w:b/>
                            <w:color w:val="FF0000"/>
                            <w:sz w:val="20"/>
                            <w:szCs w:val="20"/>
                          </w:rPr>
                          <w:t>知融小助手</w:t>
                        </w:r>
                        <w:r>
                          <w:rPr>
                            <w:b/>
                            <w:color w:val="FF0000"/>
                            <w:sz w:val="20"/>
                            <w:szCs w:val="20"/>
                          </w:rPr>
                          <w:t>”</w:t>
                        </w:r>
                        <w:r>
                          <w:rPr>
                            <w:rFonts w:hint="eastAsia"/>
                            <w:b/>
                            <w:color w:val="FF0000"/>
                            <w:sz w:val="20"/>
                            <w:szCs w:val="20"/>
                          </w:rPr>
                          <w:t>小程序或</w:t>
                        </w:r>
                        <w:r>
                          <w:rPr>
                            <w:b/>
                            <w:color w:val="FF0000"/>
                            <w:sz w:val="20"/>
                            <w:szCs w:val="20"/>
                          </w:rPr>
                          <w:t>“</w:t>
                        </w:r>
                        <w:r>
                          <w:rPr>
                            <w:rFonts w:hint="eastAsia"/>
                            <w:b/>
                            <w:color w:val="FF0000"/>
                            <w:sz w:val="20"/>
                            <w:szCs w:val="20"/>
                          </w:rPr>
                          <w:t>青岛市企业开办智能一体化平台</w:t>
                        </w:r>
                        <w:r>
                          <w:rPr>
                            <w:b/>
                            <w:color w:val="FF0000"/>
                            <w:sz w:val="20"/>
                            <w:szCs w:val="20"/>
                          </w:rPr>
                          <w:t>”</w:t>
                        </w:r>
                        <w:r>
                          <w:rPr>
                            <w:rFonts w:hint="eastAsia"/>
                            <w:b/>
                            <w:color w:val="FF0000"/>
                            <w:sz w:val="20"/>
                            <w:szCs w:val="20"/>
                          </w:rPr>
                          <w:t>中的</w:t>
                        </w:r>
                        <w:r>
                          <w:rPr>
                            <w:b/>
                            <w:color w:val="FF0000"/>
                            <w:sz w:val="20"/>
                            <w:szCs w:val="20"/>
                          </w:rPr>
                          <w:t>“</w:t>
                        </w:r>
                        <w:r>
                          <w:rPr>
                            <w:rFonts w:hint="eastAsia"/>
                            <w:b/>
                            <w:color w:val="FF0000"/>
                            <w:sz w:val="20"/>
                            <w:szCs w:val="20"/>
                          </w:rPr>
                          <w:t>经营范围查询</w:t>
                        </w:r>
                        <w:r>
                          <w:rPr>
                            <w:b/>
                            <w:color w:val="FF0000"/>
                            <w:sz w:val="20"/>
                            <w:szCs w:val="20"/>
                          </w:rPr>
                          <w:t>”</w:t>
                        </w:r>
                        <w:r>
                          <w:rPr>
                            <w:rFonts w:hint="eastAsia"/>
                            <w:b/>
                            <w:color w:val="FF0000"/>
                            <w:sz w:val="20"/>
                            <w:szCs w:val="20"/>
                          </w:rPr>
                          <w:t>模块查询后再填写。</w:t>
                        </w:r>
                      </w:p>
                    </w:txbxContent>
                  </v:textbox>
                </v:shape>
              </w:pict>
            </w:r>
          </w:p>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vAlign w:val="center"/>
          </w:tcPr>
          <w:p>
            <w:pPr>
              <w:autoSpaceDE w:val="0"/>
              <w:autoSpaceDN w:val="0"/>
              <w:adjustRightInd w:val="0"/>
              <w:rPr>
                <w:rFonts w:ascii="宋体" w:hAnsi="宋体" w:cs="楷体"/>
                <w:szCs w:val="21"/>
              </w:rPr>
            </w:pPr>
            <w:r>
              <w:rPr>
                <w:rFonts w:hint="eastAsia" w:ascii="宋体" w:hAnsi="宋体" w:cs="楷体"/>
                <w:szCs w:val="21"/>
              </w:rPr>
              <w:t>注：本申请书适用合伙企业、外商投资合伙企业申请设立、变更、备案。</w:t>
            </w:r>
          </w:p>
          <w:p>
            <w:pPr>
              <w:autoSpaceDE w:val="0"/>
              <w:autoSpaceDN w:val="0"/>
              <w:adjustRightInd w:val="0"/>
              <w:rPr>
                <w:rFonts w:ascii="宋体" w:hAnsi="宋体" w:cs="楷体"/>
                <w:szCs w:val="21"/>
              </w:rPr>
            </w:pPr>
          </w:p>
          <w:p>
            <w:pPr>
              <w:autoSpaceDE w:val="0"/>
              <w:autoSpaceDN w:val="0"/>
              <w:adjustRightInd w:val="0"/>
              <w:rPr>
                <w:rFonts w:ascii="宋体" w:hAnsi="宋体" w:cs="楷体"/>
                <w:szCs w:val="21"/>
              </w:rPr>
            </w:pPr>
          </w:p>
          <w:p>
            <w:pPr>
              <w:autoSpaceDE w:val="0"/>
              <w:autoSpaceDN w:val="0"/>
              <w:adjustRightInd w:val="0"/>
              <w:rPr>
                <w:rFonts w:ascii="宋体" w:hAnsi="宋体" w:cs="楷体"/>
                <w:szCs w:val="21"/>
              </w:rPr>
            </w:pPr>
          </w:p>
          <w:p>
            <w:pPr>
              <w:pStyle w:val="10"/>
              <w:ind w:firstLine="360" w:firstLineChars="20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ascii="宋体" w:hAnsi="宋体"/>
                <w:bCs/>
                <w:szCs w:val="21"/>
              </w:rPr>
              <w:pict>
                <v:shape id="_x0000_s1089" o:spid="_x0000_s1089" o:spt="109" type="#_x0000_t109" style="position:absolute;left:0pt;margin-left:-9.3pt;margin-top:-5.65pt;height:119.35pt;width:513.2pt;z-index:251726848;mso-width-relative:page;mso-height-relative:page;" filled="f" stroked="t" coordsize="21600,21600">
                  <v:path/>
                  <v:fill on="f" focussize="0,0"/>
                  <v:stroke weight="1.25pt" color="#FF0000" joinstyle="miter"/>
                  <v:imagedata o:title=""/>
                  <o:lock v:ext="edit"/>
                </v:shape>
              </w:pict>
            </w: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rPr>
              <w:fldChar w:fldCharType="begin"/>
            </w:r>
            <w:r>
              <w:rPr>
                <w:rFonts w:hint="eastAsia" w:ascii="宋体" w:hAnsi="宋体"/>
                <w:bCs/>
                <w:szCs w:val="21"/>
              </w:rPr>
              <w:instrText xml:space="preserve"> eq \o\ac(</w:instrText>
            </w:r>
            <w:r>
              <w:rPr>
                <w:rFonts w:hint="eastAsia" w:ascii="宋体" w:hAnsi="宋体"/>
                <w:bCs/>
                <w:position w:val="-2"/>
                <w:sz w:val="31"/>
                <w:szCs w:val="21"/>
              </w:rPr>
              <w:instrText xml:space="preserve">□</w:instrText>
            </w:r>
            <w:r>
              <w:rPr>
                <w:rFonts w:hint="eastAsia" w:ascii="宋体" w:hAnsi="宋体"/>
                <w:bCs/>
                <w:szCs w:val="21"/>
              </w:rPr>
              <w:instrText xml:space="preserve">,√)</w:instrText>
            </w:r>
            <w:r>
              <w:rPr>
                <w:rFonts w:hint="eastAsia" w:ascii="宋体" w:hAnsi="宋体"/>
                <w:bCs/>
                <w:szCs w:val="21"/>
              </w:rPr>
              <w:fldChar w:fldCharType="end"/>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b/>
                <w:bCs/>
                <w:color w:val="3366FF"/>
                <w:sz w:val="24"/>
                <w:u w:val="single"/>
              </w:rPr>
              <w:t>XXXXX</w:t>
            </w: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260" w:firstLineChars="600"/>
              <w:jc w:val="left"/>
              <w:rPr>
                <w:rFonts w:ascii="宋体"/>
                <w:bCs/>
                <w:szCs w:val="21"/>
              </w:rPr>
            </w:pPr>
            <w:r>
              <w:rPr>
                <w:rFonts w:ascii="宋体" w:hAnsi="宋体"/>
                <w:bCs/>
                <w:szCs w:val="21"/>
              </w:rPr>
              <w:t xml:space="preserve"> </w:t>
            </w:r>
            <w:r>
              <w:rPr>
                <w:rFonts w:hint="eastAsia" w:ascii="宋体"/>
                <w:b/>
                <w:bCs/>
                <w:color w:val="3366FF"/>
                <w:sz w:val="24"/>
              </w:rPr>
              <w:t>XXXXX</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bCs/>
                <w:szCs w:val="21"/>
              </w:rPr>
              <w:fldChar w:fldCharType="begin"/>
            </w:r>
            <w:r>
              <w:rPr>
                <w:rFonts w:hint="eastAsia" w:ascii="宋体" w:hAnsi="宋体"/>
                <w:bCs/>
                <w:szCs w:val="21"/>
              </w:rPr>
              <w:instrText xml:space="preserve"> eq \o\ac(</w:instrText>
            </w:r>
            <w:r>
              <w:rPr>
                <w:rFonts w:hint="eastAsia" w:ascii="宋体" w:hAnsi="宋体"/>
                <w:bCs/>
                <w:position w:val="-2"/>
                <w:sz w:val="31"/>
                <w:szCs w:val="21"/>
              </w:rPr>
              <w:instrText xml:space="preserve">□</w:instrText>
            </w:r>
            <w:r>
              <w:rPr>
                <w:rFonts w:hint="eastAsia" w:ascii="宋体" w:hAnsi="宋体"/>
                <w:bCs/>
                <w:szCs w:val="21"/>
              </w:rPr>
              <w:instrText xml:space="preserve">,√)</w:instrText>
            </w:r>
            <w:r>
              <w:rPr>
                <w:rFonts w:hint="eastAsia" w:ascii="宋体" w:hAnsi="宋体"/>
                <w:bCs/>
                <w:szCs w:val="21"/>
              </w:rPr>
              <w:fldChar w:fldCharType="end"/>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85" w:hRule="atLeast"/>
          <w:jc w:val="center"/>
        </w:trPr>
        <w:tc>
          <w:tcPr>
            <w:tcW w:w="9991" w:type="dxa"/>
            <w:gridSpan w:val="13"/>
            <w:tcBorders>
              <w:left w:val="single" w:color="auto" w:sz="12" w:space="0"/>
              <w:right w:val="single" w:color="auto" w:sz="12" w:space="0"/>
            </w:tcBorders>
            <w:vAlign w:val="center"/>
          </w:tcPr>
          <w:p>
            <w:pPr>
              <w:widowControl/>
              <w:spacing w:line="380" w:lineRule="exact"/>
              <w:ind w:firstLine="420" w:firstLineChars="200"/>
              <w:rPr>
                <w:rFonts w:ascii="宋体"/>
                <w:b/>
                <w:bCs/>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主要经营场所、执行事务合伙人名称或姓名、经营范围、合伙企业类型，合伙人姓名或者名称及住所、国家（地区）及住所、承担责任方式，法人或者其他组织的执行事务合伙人委派代表，新合伙人入伙、退伙。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06" w:hRule="atLeast"/>
          <w:jc w:val="center"/>
        </w:trPr>
        <w:tc>
          <w:tcPr>
            <w:tcW w:w="1867" w:type="dxa"/>
            <w:gridSpan w:val="2"/>
            <w:tcBorders>
              <w:left w:val="single" w:color="auto" w:sz="12" w:space="0"/>
              <w:bottom w:val="single" w:color="auto" w:sz="12" w:space="0"/>
              <w:right w:val="single" w:color="auto" w:sz="4" w:space="0"/>
            </w:tcBorders>
            <w:vAlign w:val="center"/>
          </w:tcPr>
          <w:p>
            <w:pPr>
              <w:autoSpaceDE w:val="0"/>
              <w:autoSpaceDN w:val="0"/>
              <w:adjustRightInd w:val="0"/>
              <w:spacing w:line="240" w:lineRule="exact"/>
              <w:jc w:val="center"/>
              <w:rPr>
                <w:rFonts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vAlign w:val="center"/>
          </w:tcPr>
          <w:p>
            <w:pPr>
              <w:widowControl/>
              <w:spacing w:line="380" w:lineRule="exact"/>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20" w:firstLineChars="200"/>
              <w:rPr>
                <w:rFonts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20" w:firstLineChars="200"/>
              <w:rPr>
                <w:rFonts w:ascii="宋体" w:hAnsi="宋体" w:cs="宋体"/>
                <w:kern w:val="0"/>
                <w:szCs w:val="21"/>
              </w:rPr>
            </w:pPr>
            <w:r>
              <w:rPr>
                <w:rFonts w:hint="eastAsia" w:ascii="宋体" w:hAnsi="宋体" w:cs="宋体"/>
                <w:kern w:val="0"/>
                <w:szCs w:val="21"/>
              </w:rPr>
              <w:t>□合伙期限</w:t>
            </w:r>
          </w:p>
          <w:p>
            <w:pPr>
              <w:widowControl/>
              <w:spacing w:line="380" w:lineRule="exact"/>
              <w:ind w:firstLine="420" w:firstLineChars="200"/>
              <w:rPr>
                <w:rFonts w:ascii="宋体" w:hAnsi="宋体" w:cs="宋体"/>
                <w:kern w:val="0"/>
                <w:szCs w:val="21"/>
              </w:rPr>
            </w:pPr>
            <w:r>
              <w:rPr>
                <w:rFonts w:hint="eastAsia" w:ascii="宋体" w:hAnsi="宋体" w:cs="宋体"/>
                <w:kern w:val="0"/>
                <w:szCs w:val="21"/>
              </w:rPr>
              <w:t>□联络员</w:t>
            </w:r>
          </w:p>
          <w:p>
            <w:pPr>
              <w:widowControl/>
              <w:spacing w:line="380" w:lineRule="exact"/>
              <w:ind w:firstLine="420" w:firstLineChars="200"/>
              <w:rPr>
                <w:rFonts w:ascii="宋体" w:hAnsi="宋体"/>
                <w:szCs w:val="21"/>
              </w:rPr>
            </w:pPr>
            <w:r>
              <w:rPr>
                <w:rFonts w:hint="eastAsia" w:ascii="宋体" w:hAnsi="宋体" w:cs="宋体"/>
                <w:kern w:val="0"/>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宋体" w:hAnsi="宋体"/>
                <w:szCs w:val="21"/>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szCs w:val="21"/>
              </w:rPr>
            </w:pPr>
            <w:r>
              <w:rPr>
                <w:rFonts w:hint="eastAsia" w:ascii="宋体" w:hAnsi="宋体"/>
                <w:szCs w:val="21"/>
              </w:rPr>
              <w:t>1、同意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 xml:space="preserve">不同意□核对登记材料中的复印件并签署核对意见； </w:t>
            </w:r>
          </w:p>
          <w:p>
            <w:pPr>
              <w:spacing w:line="360" w:lineRule="exact"/>
              <w:ind w:firstLine="422" w:firstLineChars="200"/>
              <w:outlineLvl w:val="0"/>
              <w:rPr>
                <w:rFonts w:ascii="宋体" w:hAnsi="宋体"/>
                <w:szCs w:val="21"/>
              </w:rPr>
            </w:pPr>
            <w:r>
              <w:rPr>
                <w:rFonts w:ascii="宋体" w:hAnsi="宋体"/>
                <w:b/>
                <w:bCs/>
                <w:szCs w:val="21"/>
              </w:rPr>
              <w:pict>
                <v:shape id="_x0000_s1092" o:spid="_x0000_s1092" o:spt="61" type="#_x0000_t61" style="position:absolute;left:0pt;margin-left:234.3pt;margin-top:8.7pt;height:21.85pt;width:121.65pt;z-index:251731968;mso-width-relative:page;mso-height-relative:page;" stroked="t" coordsize="21600,21600" adj="8425,36082">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b/>
                <w:bCs/>
                <w:szCs w:val="21"/>
              </w:rPr>
              <w:pict>
                <v:shape id="自选图形 6" o:spid="_x0000_s1091" o:spt="61" type="#_x0000_t61" style="position:absolute;left:0pt;margin-left:323pt;margin-top:259.95pt;height:54.6pt;width:99pt;z-index:251730944;mso-width-relative:page;mso-height-relative:page;" stroked="t" coordsize="21600,21600" adj="273,-12600">
                  <v:path/>
                  <v:fill focussize="0,0"/>
                  <v:stroke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r>
              <w:rPr>
                <w:rFonts w:hint="eastAsia" w:ascii="宋体" w:hAnsi="宋体"/>
                <w:szCs w:val="21"/>
              </w:rPr>
              <w:t>2、同意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不同意□修改企业自备文件的错误；</w:t>
            </w:r>
          </w:p>
          <w:p>
            <w:pPr>
              <w:spacing w:line="360" w:lineRule="exact"/>
              <w:ind w:firstLine="420" w:firstLineChars="200"/>
              <w:rPr>
                <w:rFonts w:ascii="宋体" w:hAnsi="宋体"/>
                <w:szCs w:val="21"/>
              </w:rPr>
            </w:pPr>
            <w:r>
              <w:rPr>
                <w:rFonts w:hint="eastAsia" w:ascii="宋体" w:hAnsi="宋体"/>
                <w:szCs w:val="21"/>
              </w:rPr>
              <w:t>3、同意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不同意□修改有关表格的填写错误；</w:t>
            </w:r>
          </w:p>
          <w:p>
            <w:pPr>
              <w:autoSpaceDE w:val="0"/>
              <w:autoSpaceDN w:val="0"/>
              <w:adjustRightInd w:val="0"/>
              <w:spacing w:line="360" w:lineRule="exact"/>
              <w:ind w:firstLine="420" w:firstLineChars="200"/>
              <w:rPr>
                <w:rFonts w:ascii="黑体" w:hAnsi="宋体" w:eastAsia="黑体"/>
                <w:b/>
                <w:bCs/>
                <w:szCs w:val="21"/>
              </w:rPr>
            </w:pPr>
            <w:r>
              <w:rPr>
                <w:rFonts w:hint="eastAsia" w:ascii="宋体" w:hAnsi="宋体"/>
                <w:szCs w:val="21"/>
              </w:rPr>
              <w:t>4、同意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pacing w:line="520" w:lineRule="exact"/>
              <w:ind w:firstLine="120" w:firstLineChars="50"/>
              <w:rPr>
                <w:rFonts w:ascii="华文中宋" w:hAnsi="华文中宋" w:eastAsia="华文中宋"/>
                <w:bCs/>
                <w:szCs w:val="21"/>
              </w:rPr>
            </w:pPr>
            <w:r>
              <w:rPr>
                <w:rFonts w:hint="eastAsia" w:ascii="宋体"/>
                <w:b/>
                <w:bCs/>
                <w:color w:val="3366FF"/>
                <w:sz w:val="24"/>
              </w:rPr>
              <w:t>XXXXXXXXXX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w:t>
            </w:r>
            <w:r>
              <w:rPr>
                <w:rFonts w:hint="eastAsia" w:ascii="宋体" w:hAnsi="宋体"/>
                <w:szCs w:val="21"/>
              </w:rPr>
              <w:drawing>
                <wp:anchor distT="0" distB="0" distL="114300" distR="114300" simplePos="0" relativeHeight="251728896" behindDoc="0" locked="0" layoutInCell="1" allowOverlap="1">
                  <wp:simplePos x="0" y="0"/>
                  <wp:positionH relativeFrom="column">
                    <wp:posOffset>-39370</wp:posOffset>
                  </wp:positionH>
                  <wp:positionV relativeFrom="paragraph">
                    <wp:posOffset>167005</wp:posOffset>
                  </wp:positionV>
                  <wp:extent cx="6205855" cy="1899920"/>
                  <wp:effectExtent l="19050" t="0" r="9525" b="0"/>
                  <wp:wrapSquare wrapText="bothSides"/>
                  <wp:docPr id="1"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身份证素材"/>
                          <pic:cNvPicPr>
                            <a:picLocks noChangeAspect="1" noChangeArrowheads="1"/>
                          </pic:cNvPicPr>
                        </pic:nvPicPr>
                        <pic:blipFill>
                          <a:blip r:embed="rId5"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rPr>
                <w:rFonts w:hint="eastAsia" w:ascii="宋体" w:hAnsi="宋体"/>
                <w:szCs w:val="21"/>
              </w:rPr>
              <w:t>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60" w:lineRule="exact"/>
              <w:rPr>
                <w:rFonts w:ascii="宋体"/>
                <w:bCs/>
                <w:szCs w:val="21"/>
              </w:rPr>
            </w:pPr>
            <w:r>
              <w:rPr>
                <w:rFonts w:hint="eastAsia" w:ascii="宋体"/>
                <w:bCs/>
                <w:szCs w:val="21"/>
              </w:rPr>
              <w:t>指定代表/委托代理人签字：：</w:t>
            </w:r>
            <w:r>
              <w:rPr>
                <w:rFonts w:hint="eastAsia" w:ascii="宋体" w:hAnsi="宋体"/>
                <w:b/>
                <w:bCs/>
                <w:color w:val="3366FF"/>
                <w:sz w:val="28"/>
                <w:szCs w:val="28"/>
              </w:rPr>
              <w:t>XXX</w:t>
            </w:r>
          </w:p>
          <w:p>
            <w:pPr>
              <w:autoSpaceDE w:val="0"/>
              <w:autoSpaceDN w:val="0"/>
              <w:adjustRightInd w:val="0"/>
              <w:spacing w:line="560" w:lineRule="exact"/>
              <w:ind w:firstLine="5281" w:firstLineChars="2505"/>
              <w:rPr>
                <w:rFonts w:ascii="宋体" w:hAnsi="宋体"/>
              </w:rPr>
            </w:pPr>
            <w:r>
              <w:rPr>
                <w:rFonts w:ascii="宋体" w:hAnsi="宋体"/>
                <w:b/>
                <w:bCs/>
                <w:szCs w:val="21"/>
              </w:rPr>
              <w:pict>
                <v:shape id="自选图形 33" o:spid="_x0000_s1093" o:spt="61" type="#_x0000_t61" style="position:absolute;left:0pt;margin-left:134.5pt;margin-top:6.6pt;height:31.2pt;width:99pt;z-index:251732992;mso-width-relative:page;mso-height-relative:page;" stroked="t" coordsize="21600,21600" adj="4778,-920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用黑色签字笔亲笔签名</w:t>
                        </w:r>
                      </w:p>
                    </w:txbxContent>
                  </v:textbox>
                </v:shape>
              </w:pict>
            </w:r>
            <w:r>
              <w:rPr>
                <w:rFonts w:hint="eastAsia" w:ascii="宋体" w:hAnsi="宋体"/>
                <w:b/>
                <w:bCs/>
                <w:color w:val="3366FF"/>
                <w:sz w:val="30"/>
                <w:szCs w:val="30"/>
                <w:u w:val="single"/>
              </w:rPr>
              <w:t>XXXX</w:t>
            </w:r>
            <w:r>
              <w:rPr>
                <w:rFonts w:hint="eastAsia" w:ascii="宋体" w:hAnsi="宋体"/>
                <w:szCs w:val="21"/>
              </w:rPr>
              <w:t>年</w:t>
            </w:r>
            <w:r>
              <w:rPr>
                <w:rFonts w:hint="eastAsia" w:ascii="宋体" w:hAnsi="宋体"/>
                <w:b/>
                <w:bCs/>
                <w:color w:val="3366FF"/>
                <w:sz w:val="30"/>
                <w:szCs w:val="30"/>
                <w:u w:val="single"/>
              </w:rPr>
              <w:t>XX</w:t>
            </w:r>
            <w:r>
              <w:rPr>
                <w:rFonts w:hint="eastAsia" w:ascii="宋体" w:hAnsi="宋体"/>
                <w:szCs w:val="21"/>
              </w:rPr>
              <w:t>月</w:t>
            </w:r>
            <w:r>
              <w:rPr>
                <w:rFonts w:hint="eastAsia" w:ascii="宋体" w:hAnsi="宋体"/>
                <w:b/>
                <w:bCs/>
                <w:color w:val="3366FF"/>
                <w:sz w:val="30"/>
                <w:szCs w:val="30"/>
                <w:u w:val="single"/>
              </w:rPr>
              <w:t>XX</w:t>
            </w:r>
            <w:r>
              <w:rPr>
                <w:rFonts w:hint="eastAsia" w:ascii="宋体" w:hAnsi="宋体"/>
                <w:szCs w:val="21"/>
              </w:rPr>
              <w:t>日</w:t>
            </w:r>
            <w:r>
              <w:rPr>
                <w:rFonts w:ascii="宋体" w:hAnsi="宋体"/>
                <w:szCs w:val="21"/>
              </w:rPr>
              <w:t xml:space="preserve"> </w:t>
            </w:r>
            <w:r>
              <w:rPr>
                <w:rFonts w:hint="eastAsia"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04" w:hRule="atLeast"/>
          <w:jc w:val="center"/>
        </w:trPr>
        <w:tc>
          <w:tcPr>
            <w:tcW w:w="9991" w:type="dxa"/>
            <w:gridSpan w:val="13"/>
            <w:tcBorders>
              <w:top w:val="single" w:color="auto" w:sz="12" w:space="0"/>
              <w:left w:val="single" w:color="auto" w:sz="12" w:space="0"/>
              <w:bottom w:val="single" w:color="auto" w:sz="12" w:space="0"/>
              <w:right w:val="single" w:color="auto" w:sz="12" w:space="0"/>
            </w:tcBorders>
          </w:tcPr>
          <w:p>
            <w:pPr>
              <w:adjustRightInd w:val="0"/>
              <w:snapToGrid w:val="0"/>
              <w:spacing w:line="440" w:lineRule="exact"/>
              <w:ind w:firstLine="422" w:firstLineChars="200"/>
              <w:rPr>
                <w:rFonts w:ascii="宋体" w:hAnsi="宋体"/>
                <w:b/>
                <w:bCs/>
                <w:szCs w:val="21"/>
              </w:rPr>
            </w:pPr>
            <w:r>
              <w:rPr>
                <w:rFonts w:hint="eastAsia" w:ascii="宋体" w:hAnsi="宋体"/>
                <w:b/>
                <w:bCs/>
                <w:szCs w:val="21"/>
              </w:rPr>
              <w:t>本申请人和签字人承诺如下，并承担相应的法律责任：</w:t>
            </w:r>
          </w:p>
          <w:p>
            <w:pPr>
              <w:pStyle w:val="44"/>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26"/>
              <w:adjustRightInd w:val="0"/>
              <w:snapToGrid w:val="0"/>
              <w:rPr>
                <w:rFonts w:ascii="宋体" w:hAnsi="宋体"/>
                <w:szCs w:val="21"/>
              </w:rPr>
            </w:pPr>
          </w:p>
          <w:p>
            <w:pPr>
              <w:pStyle w:val="26"/>
              <w:adjustRightInd w:val="0"/>
              <w:snapToGrid w:val="0"/>
              <w:ind w:firstLine="420" w:firstLineChars="200"/>
              <w:rPr>
                <w:rFonts w:ascii="宋体" w:hAnsi="宋体"/>
                <w:szCs w:val="21"/>
              </w:rPr>
            </w:pPr>
            <w:r>
              <w:rPr>
                <w:rFonts w:hint="eastAsia" w:ascii="宋体" w:hAnsi="宋体"/>
                <w:szCs w:val="21"/>
              </w:rPr>
              <w:t xml:space="preserve">全体合伙人签署（仅限合伙企业设立登记，可另附签字页）：  </w:t>
            </w:r>
            <w:r>
              <w:rPr>
                <w:rFonts w:hint="eastAsia" w:ascii="宋体" w:hAnsi="宋体"/>
                <w:b/>
                <w:bCs/>
                <w:color w:val="3366FF"/>
                <w:sz w:val="30"/>
                <w:szCs w:val="30"/>
              </w:rPr>
              <w:t>XX  XX</w:t>
            </w:r>
            <w:r>
              <w:rPr>
                <w:rFonts w:hint="eastAsia" w:ascii="宋体" w:hAnsi="宋体"/>
                <w:szCs w:val="21"/>
              </w:rPr>
              <w:t xml:space="preserve">   </w:t>
            </w:r>
            <w:r>
              <w:rPr>
                <w:rFonts w:hint="eastAsia" w:ascii="宋体" w:hAnsi="宋体"/>
                <w:b/>
                <w:bCs/>
                <w:color w:val="3366FF"/>
                <w:sz w:val="30"/>
                <w:szCs w:val="30"/>
              </w:rPr>
              <w:t>XX  XX</w:t>
            </w:r>
          </w:p>
          <w:p>
            <w:pPr>
              <w:pStyle w:val="26"/>
              <w:adjustRightInd w:val="0"/>
              <w:snapToGrid w:val="0"/>
              <w:ind w:firstLine="422" w:firstLineChars="200"/>
              <w:rPr>
                <w:rFonts w:ascii="宋体" w:hAnsi="宋体"/>
                <w:szCs w:val="21"/>
              </w:rPr>
            </w:pPr>
            <w:r>
              <w:rPr>
                <w:rFonts w:ascii="宋体" w:hAnsi="宋体"/>
                <w:b/>
                <w:bCs/>
                <w:szCs w:val="21"/>
              </w:rPr>
              <w:pict>
                <v:shape id="_x0000_s1094" o:spid="_x0000_s1094" o:spt="61" type="#_x0000_t61" style="position:absolute;left:0pt;margin-left:392pt;margin-top:9.2pt;height:48.15pt;width:101.25pt;z-index:251734016;mso-width-relative:page;mso-height-relative:page;" stroked="t" coordsize="21600,21600" adj="-3168,2960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宋体"/>
                <w:szCs w:val="21"/>
              </w:rPr>
              <w:t xml:space="preserve">执行事务合伙人或委派代表签字： </w:t>
            </w:r>
            <w:r>
              <w:rPr>
                <w:rFonts w:hint="eastAsia" w:ascii="宋体" w:hAnsi="宋体"/>
                <w:b/>
                <w:bCs/>
                <w:color w:val="3366FF"/>
                <w:sz w:val="30"/>
                <w:szCs w:val="30"/>
              </w:rPr>
              <w:t xml:space="preserve">XX  </w:t>
            </w:r>
          </w:p>
          <w:p>
            <w:pPr>
              <w:pStyle w:val="26"/>
              <w:adjustRightInd w:val="0"/>
              <w:snapToGrid w:val="0"/>
              <w:ind w:firstLine="422" w:firstLineChars="200"/>
              <w:rPr>
                <w:rFonts w:ascii="宋体" w:hAnsi="宋体"/>
                <w:szCs w:val="21"/>
              </w:rPr>
            </w:pPr>
            <w:r>
              <w:rPr>
                <w:rFonts w:ascii="宋体" w:hAnsi="宋体"/>
                <w:b/>
                <w:bCs/>
                <w:szCs w:val="21"/>
              </w:rPr>
              <w:pict>
                <v:shape id="_x0000_s1090" o:spid="_x0000_s1090" o:spt="61" type="#_x0000_t61" style="position:absolute;left:0pt;margin-left:187.8pt;margin-top:11.4pt;height:56.15pt;width:117.75pt;z-index:251729920;mso-width-relative:page;mso-height-relative:page;" filled="f" stroked="t" coordsize="21600,21600" adj="7998,-10310">
                  <v:path/>
                  <v:fill on="f" focussize="0,0"/>
                  <v:stroke weight="1.25pt" color="#FF0000" joinstyle="miter"/>
                  <v:imagedata o:title=""/>
                  <o:lock v:ext="edit"/>
                  <v:textbox>
                    <w:txbxContent>
                      <w:p>
                        <w:pPr>
                          <w:spacing w:line="240" w:lineRule="exact"/>
                          <w:rPr>
                            <w:b/>
                            <w:bCs/>
                            <w:color w:val="FF0000"/>
                          </w:rPr>
                        </w:pPr>
                        <w:r>
                          <w:rPr>
                            <w:rFonts w:hint="eastAsia" w:ascii="宋体" w:hAnsi="宋体"/>
                            <w:b/>
                            <w:bCs/>
                            <w:color w:val="FF0000"/>
                            <w:szCs w:val="21"/>
                          </w:rPr>
                          <w:t>自然人由本人签字，法人和其他组织由其法定代表人或有权签字人签字并加盖公章</w:t>
                        </w:r>
                      </w:p>
                      <w:p/>
                    </w:txbxContent>
                  </v:textbox>
                </v:shape>
              </w:pict>
            </w:r>
          </w:p>
          <w:p>
            <w:pPr>
              <w:pStyle w:val="26"/>
              <w:adjustRightInd w:val="0"/>
              <w:snapToGrid w:val="0"/>
              <w:ind w:firstLine="420" w:firstLineChars="200"/>
              <w:rPr>
                <w:rFonts w:ascii="宋体" w:hAnsi="宋体"/>
                <w:szCs w:val="21"/>
              </w:rPr>
            </w:pPr>
          </w:p>
          <w:p>
            <w:pPr>
              <w:pStyle w:val="26"/>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26"/>
              <w:adjustRightInd w:val="0"/>
              <w:snapToGrid w:val="0"/>
              <w:spacing w:line="400" w:lineRule="exact"/>
              <w:rPr>
                <w:rFonts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370" w:rightChars="-176" w:firstLine="422" w:firstLineChars="200"/>
        <w:rPr>
          <w:rFonts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26"/>
        <w:spacing w:line="520" w:lineRule="exact"/>
        <w:rPr>
          <w:rFonts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14"/>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vAlign w:val="center"/>
          </w:tcPr>
          <w:p>
            <w:pPr>
              <w:pStyle w:val="26"/>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vAlign w:val="center"/>
          </w:tcPr>
          <w:p>
            <w:pPr>
              <w:pStyle w:val="26"/>
              <w:jc w:val="center"/>
              <w:rPr>
                <w:rFonts w:ascii="宋体" w:hAnsi="宋体"/>
                <w:b/>
                <w:bCs/>
                <w:color w:val="3366FF"/>
                <w:sz w:val="28"/>
                <w:szCs w:val="28"/>
              </w:rPr>
            </w:pPr>
            <w:r>
              <w:rPr>
                <w:rFonts w:hint="eastAsia" w:ascii="宋体" w:hAnsi="宋体"/>
                <w:b/>
                <w:bCs/>
                <w:color w:val="3366FF"/>
                <w:sz w:val="28"/>
                <w:szCs w:val="28"/>
              </w:rPr>
              <w:t>XXXX</w:t>
            </w:r>
          </w:p>
        </w:tc>
        <w:tc>
          <w:tcPr>
            <w:tcW w:w="2430" w:type="dxa"/>
            <w:vAlign w:val="center"/>
          </w:tcPr>
          <w:p>
            <w:pPr>
              <w:pStyle w:val="26"/>
              <w:jc w:val="center"/>
              <w:rPr>
                <w:rFonts w:ascii="宋体"/>
                <w:szCs w:val="21"/>
              </w:rPr>
            </w:pPr>
            <w:r>
              <w:rPr>
                <w:rFonts w:hint="eastAsia" w:ascii="宋体" w:hAnsi="宋体"/>
                <w:szCs w:val="21"/>
              </w:rPr>
              <w:t>国别（地区）</w:t>
            </w:r>
          </w:p>
        </w:tc>
        <w:tc>
          <w:tcPr>
            <w:tcW w:w="2912" w:type="dxa"/>
            <w:vAlign w:val="center"/>
          </w:tcPr>
          <w:p>
            <w:pPr>
              <w:pStyle w:val="26"/>
              <w:jc w:val="center"/>
              <w:rPr>
                <w:rFonts w:ascii="宋体" w:hAnsi="宋体"/>
                <w:b/>
                <w:bCs/>
                <w:color w:val="3366FF"/>
                <w:sz w:val="28"/>
                <w:szCs w:val="28"/>
              </w:rPr>
            </w:pPr>
            <w:r>
              <w:rPr>
                <w:rFonts w:hint="eastAsia" w:ascii="宋体" w:hAnsi="宋体"/>
                <w:b/>
                <w:bCs/>
                <w:color w:val="3366FF"/>
                <w:sz w:val="28"/>
                <w:szCs w:val="28"/>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vAlign w:val="center"/>
          </w:tcPr>
          <w:p>
            <w:pPr>
              <w:pStyle w:val="26"/>
              <w:jc w:val="center"/>
              <w:rPr>
                <w:rFonts w:ascii="宋体"/>
                <w:szCs w:val="21"/>
              </w:rPr>
            </w:pPr>
            <w:r>
              <w:rPr>
                <w:rFonts w:hint="eastAsia" w:ascii="宋体" w:hAnsi="宋体"/>
                <w:szCs w:val="21"/>
              </w:rPr>
              <w:t>身份（资格）证明类型</w:t>
            </w:r>
          </w:p>
        </w:tc>
        <w:tc>
          <w:tcPr>
            <w:tcW w:w="2218" w:type="dxa"/>
            <w:vAlign w:val="center"/>
          </w:tcPr>
          <w:p>
            <w:pPr>
              <w:pStyle w:val="26"/>
              <w:jc w:val="center"/>
              <w:rPr>
                <w:rFonts w:ascii="宋体" w:hAnsi="宋体"/>
                <w:b/>
                <w:bCs/>
                <w:color w:val="3366FF"/>
                <w:sz w:val="28"/>
                <w:szCs w:val="28"/>
              </w:rPr>
            </w:pPr>
            <w:r>
              <w:rPr>
                <w:rFonts w:hint="eastAsia" w:ascii="宋体" w:hAnsi="宋体"/>
                <w:b/>
                <w:bCs/>
                <w:color w:val="3366FF"/>
                <w:sz w:val="28"/>
                <w:szCs w:val="28"/>
              </w:rPr>
              <w:t>居民身份证</w:t>
            </w:r>
          </w:p>
        </w:tc>
        <w:tc>
          <w:tcPr>
            <w:tcW w:w="2430" w:type="dxa"/>
            <w:vAlign w:val="center"/>
          </w:tcPr>
          <w:p>
            <w:pPr>
              <w:pStyle w:val="26"/>
              <w:jc w:val="center"/>
              <w:rPr>
                <w:rFonts w:ascii="宋体"/>
                <w:szCs w:val="21"/>
              </w:rPr>
            </w:pPr>
            <w:r>
              <w:rPr>
                <w:rFonts w:hint="eastAsia" w:ascii="宋体" w:hAnsi="宋体"/>
                <w:szCs w:val="21"/>
              </w:rPr>
              <w:t>身份（资格）证明号码</w:t>
            </w:r>
          </w:p>
        </w:tc>
        <w:tc>
          <w:tcPr>
            <w:tcW w:w="2912" w:type="dxa"/>
            <w:vAlign w:val="center"/>
          </w:tcPr>
          <w:p>
            <w:pPr>
              <w:pStyle w:val="26"/>
              <w:jc w:val="center"/>
              <w:rPr>
                <w:rFonts w:ascii="宋体"/>
                <w:szCs w:val="21"/>
              </w:rPr>
            </w:pPr>
            <w:r>
              <w:rPr>
                <w:rFonts w:hint="eastAsia" w:ascii="宋体" w:hAnsi="宋体"/>
                <w:b/>
                <w:bCs/>
                <w:color w:val="3366FF"/>
                <w:sz w:val="28"/>
                <w:szCs w:val="28"/>
              </w:rPr>
              <w:t>XXXXXX</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vAlign w:val="center"/>
          </w:tcPr>
          <w:p>
            <w:pPr>
              <w:pStyle w:val="26"/>
              <w:jc w:val="center"/>
              <w:rPr>
                <w:rFonts w:ascii="宋体"/>
                <w:szCs w:val="21"/>
              </w:rPr>
            </w:pPr>
            <w:r>
              <w:rPr>
                <w:rFonts w:hint="eastAsia" w:ascii="宋体" w:hAnsi="宋体"/>
                <w:szCs w:val="21"/>
              </w:rPr>
              <w:t>移动电话</w:t>
            </w:r>
          </w:p>
        </w:tc>
        <w:tc>
          <w:tcPr>
            <w:tcW w:w="2218" w:type="dxa"/>
            <w:vAlign w:val="center"/>
          </w:tcPr>
          <w:p>
            <w:pPr>
              <w:pStyle w:val="26"/>
              <w:jc w:val="center"/>
              <w:rPr>
                <w:rFonts w:ascii="宋体"/>
                <w:szCs w:val="21"/>
              </w:rPr>
            </w:pPr>
            <w:r>
              <w:rPr>
                <w:rFonts w:hint="eastAsia" w:ascii="宋体" w:hAnsi="宋体"/>
                <w:b/>
                <w:bCs/>
                <w:color w:val="3366FF"/>
                <w:sz w:val="28"/>
                <w:szCs w:val="28"/>
              </w:rPr>
              <w:t>XXXXXX</w:t>
            </w:r>
          </w:p>
        </w:tc>
        <w:tc>
          <w:tcPr>
            <w:tcW w:w="2430" w:type="dxa"/>
            <w:vAlign w:val="center"/>
          </w:tcPr>
          <w:p>
            <w:pPr>
              <w:pStyle w:val="26"/>
              <w:jc w:val="center"/>
              <w:rPr>
                <w:rFonts w:ascii="宋体"/>
                <w:szCs w:val="21"/>
              </w:rPr>
            </w:pPr>
            <w:r>
              <w:rPr>
                <w:rFonts w:hint="eastAsia" w:ascii="宋体"/>
                <w:szCs w:val="21"/>
              </w:rPr>
              <w:t>固定电话</w:t>
            </w:r>
          </w:p>
        </w:tc>
        <w:tc>
          <w:tcPr>
            <w:tcW w:w="2912" w:type="dxa"/>
            <w:vAlign w:val="center"/>
          </w:tcPr>
          <w:p>
            <w:pPr>
              <w:pStyle w:val="26"/>
              <w:jc w:val="center"/>
              <w:rPr>
                <w:rFonts w:ascii="宋体"/>
                <w:szCs w:val="21"/>
              </w:rPr>
            </w:pPr>
            <w:r>
              <w:rPr>
                <w:rFonts w:hint="eastAsia" w:ascii="宋体" w:hAnsi="宋体"/>
                <w:b/>
                <w:bCs/>
                <w:color w:val="3366FF"/>
                <w:sz w:val="28"/>
                <w:szCs w:val="28"/>
              </w:rPr>
              <w:t>XXXXXX</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vAlign w:val="center"/>
          </w:tcPr>
          <w:p>
            <w:pPr>
              <w:pStyle w:val="26"/>
              <w:jc w:val="center"/>
              <w:rPr>
                <w:rFonts w:ascii="宋体" w:hAnsi="宋体"/>
                <w:szCs w:val="21"/>
              </w:rPr>
            </w:pPr>
            <w:r>
              <w:rPr>
                <w:rFonts w:hint="eastAsia" w:ascii="宋体" w:hAnsi="宋体"/>
                <w:szCs w:val="21"/>
              </w:rPr>
              <w:t>电子邮箱</w:t>
            </w:r>
          </w:p>
        </w:tc>
        <w:tc>
          <w:tcPr>
            <w:tcW w:w="2218" w:type="dxa"/>
            <w:vAlign w:val="center"/>
          </w:tcPr>
          <w:p>
            <w:pPr>
              <w:pStyle w:val="26"/>
              <w:jc w:val="center"/>
              <w:rPr>
                <w:rFonts w:ascii="宋体"/>
                <w:szCs w:val="21"/>
              </w:rPr>
            </w:pPr>
            <w:r>
              <w:rPr>
                <w:rFonts w:hint="eastAsia" w:ascii="宋体" w:hAnsi="宋体"/>
                <w:b/>
                <w:bCs/>
                <w:color w:val="3366FF"/>
                <w:sz w:val="28"/>
                <w:szCs w:val="28"/>
              </w:rPr>
              <w:t>XXXX@163.com</w:t>
            </w:r>
          </w:p>
        </w:tc>
        <w:tc>
          <w:tcPr>
            <w:tcW w:w="2430" w:type="dxa"/>
            <w:vAlign w:val="center"/>
          </w:tcPr>
          <w:p>
            <w:pPr>
              <w:pStyle w:val="26"/>
              <w:jc w:val="center"/>
              <w:rPr>
                <w:rFonts w:ascii="宋体"/>
                <w:szCs w:val="21"/>
              </w:rPr>
            </w:pPr>
          </w:p>
        </w:tc>
        <w:tc>
          <w:tcPr>
            <w:tcW w:w="2912" w:type="dxa"/>
            <w:vAlign w:val="center"/>
          </w:tcPr>
          <w:p>
            <w:pPr>
              <w:pStyle w:val="26"/>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10020" w:type="dxa"/>
            <w:gridSpan w:val="4"/>
            <w:vAlign w:val="center"/>
          </w:tcPr>
          <w:p>
            <w:pPr>
              <w:pStyle w:val="26"/>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421" w:hRule="atLeast"/>
        </w:trPr>
        <w:tc>
          <w:tcPr>
            <w:tcW w:w="10020" w:type="dxa"/>
            <w:gridSpan w:val="4"/>
            <w:vAlign w:val="center"/>
          </w:tcPr>
          <w:p>
            <w:pPr>
              <w:spacing w:line="360" w:lineRule="auto"/>
              <w:ind w:firstLine="420" w:firstLineChars="200"/>
              <w:rPr>
                <w:rFonts w:ascii="宋体" w:hAns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b/>
                <w:bCs/>
                <w:color w:val="3366FF"/>
                <w:sz w:val="28"/>
                <w:szCs w:val="28"/>
              </w:rPr>
              <w:t>XXXX</w:t>
            </w:r>
            <w:r>
              <w:rPr>
                <w:rFonts w:ascii="宋体" w:hAnsi="宋体"/>
                <w:b/>
                <w:bCs/>
                <w:color w:val="3366FF"/>
                <w:sz w:val="28"/>
                <w:szCs w:val="28"/>
              </w:rPr>
              <w:t xml:space="preserve"> </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r>
              <w:rPr>
                <w:rFonts w:ascii="宋体" w:hAnsi="宋体"/>
                <w:b/>
                <w:color w:val="FF0000"/>
                <w:sz w:val="32"/>
                <w:szCs w:val="32"/>
              </w:rPr>
              <w:pict>
                <v:shape id="_x0000_s1095" o:spid="_x0000_s1095" o:spt="61" type="#_x0000_t61" style="position:absolute;left:0pt;margin-left:275.65pt;margin-top:-0.85pt;height:54.6pt;width:99pt;z-index:251737088;mso-width-relative:page;mso-height-relative:page;" stroked="t" coordsize="21600,21600" adj="5782,36613">
                  <v:path/>
                  <v:fill focussize="0,0"/>
                  <v:stroke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r>
              <w:rPr>
                <w:rFonts w:hint="eastAsia" w:ascii="宋体" w:hAnsi="宋体"/>
                <w:b/>
                <w:bCs/>
                <w:color w:val="3366FF"/>
                <w:sz w:val="28"/>
                <w:szCs w:val="28"/>
              </w:rPr>
              <w:t xml:space="preserve"> XXX  XXX    XXX   XXX</w:t>
            </w:r>
          </w:p>
          <w:p>
            <w:pPr>
              <w:pStyle w:val="26"/>
              <w:spacing w:line="52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756" w:hRule="atLeast"/>
        </w:trPr>
        <w:tc>
          <w:tcPr>
            <w:tcW w:w="10020" w:type="dxa"/>
            <w:gridSpan w:val="4"/>
            <w:vAlign w:val="center"/>
          </w:tcPr>
          <w:p>
            <w:pPr>
              <w:jc w:val="center"/>
              <w:rPr>
                <w:rFonts w:ascii="宋体" w:hAnsi="宋体"/>
                <w:b/>
                <w:color w:val="FF0000"/>
                <w:sz w:val="32"/>
                <w:szCs w:val="32"/>
              </w:rPr>
            </w:pPr>
            <w:r>
              <w:rPr>
                <w:rFonts w:hint="eastAsia" w:ascii="宋体" w:hAnsi="宋体"/>
                <w:b/>
                <w:color w:val="FF0000"/>
                <w:sz w:val="32"/>
                <w:szCs w:val="32"/>
              </w:rPr>
              <w:drawing>
                <wp:anchor distT="0" distB="0" distL="114300" distR="114300" simplePos="0" relativeHeight="251736064" behindDoc="0" locked="0" layoutInCell="1" allowOverlap="1">
                  <wp:simplePos x="0" y="0"/>
                  <wp:positionH relativeFrom="column">
                    <wp:posOffset>-40005</wp:posOffset>
                  </wp:positionH>
                  <wp:positionV relativeFrom="paragraph">
                    <wp:posOffset>-2566670</wp:posOffset>
                  </wp:positionV>
                  <wp:extent cx="6205855" cy="1899920"/>
                  <wp:effectExtent l="19050" t="0" r="4330" b="0"/>
                  <wp:wrapSquare wrapText="bothSides"/>
                  <wp:docPr id="4"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身份证素材"/>
                          <pic:cNvPicPr>
                            <a:picLocks noChangeAspect="1" noChangeArrowheads="1"/>
                          </pic:cNvPicPr>
                        </pic:nvPicPr>
                        <pic:blipFill>
                          <a:blip r:embed="rId5" cstate="print"/>
                          <a:srcRect/>
                          <a:stretch>
                            <a:fillRect/>
                          </a:stretch>
                        </pic:blipFill>
                        <pic:spPr>
                          <a:xfrm>
                            <a:off x="0" y="0"/>
                            <a:ext cx="6205970" cy="1900052"/>
                          </a:xfrm>
                          <a:prstGeom prst="rect">
                            <a:avLst/>
                          </a:prstGeom>
                          <a:noFill/>
                          <a:ln w="9525">
                            <a:noFill/>
                            <a:miter lim="800000"/>
                            <a:headEnd/>
                            <a:tailEnd/>
                          </a:ln>
                        </pic:spPr>
                      </pic:pic>
                    </a:graphicData>
                  </a:graphic>
                </wp:anchor>
              </w:drawing>
            </w:r>
            <w:r>
              <w:rPr>
                <w:rFonts w:hint="eastAsia" w:ascii="宋体" w:hAnsi="宋体"/>
                <w:b/>
                <w:color w:val="FF0000"/>
                <w:sz w:val="32"/>
                <w:szCs w:val="32"/>
              </w:rPr>
              <w:t>（执行事务合伙人为自然人的，粘贴身份证件复、影印件）</w:t>
            </w:r>
          </w:p>
          <w:p>
            <w:pPr>
              <w:jc w:val="center"/>
              <w:rPr>
                <w:rFonts w:ascii="宋体"/>
                <w:b/>
                <w:color w:val="FF0000"/>
                <w:sz w:val="32"/>
                <w:szCs w:val="32"/>
              </w:rPr>
            </w:pPr>
            <w:r>
              <w:rPr>
                <w:rFonts w:hint="eastAsia" w:ascii="宋体" w:hAnsi="宋体"/>
                <w:b/>
                <w:color w:val="FF0000"/>
                <w:sz w:val="32"/>
                <w:szCs w:val="32"/>
              </w:rPr>
              <w:t>（执行事务合伙人为法人和其他组织的，主体资格文件另附后页）</w:t>
            </w:r>
          </w:p>
          <w:p>
            <w:pPr>
              <w:pStyle w:val="26"/>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224" w:hRule="atLeast"/>
        </w:trPr>
        <w:tc>
          <w:tcPr>
            <w:tcW w:w="10020" w:type="dxa"/>
            <w:gridSpan w:val="4"/>
            <w:vAlign w:val="center"/>
          </w:tcPr>
          <w:p>
            <w:pPr>
              <w:pStyle w:val="26"/>
              <w:spacing w:line="520" w:lineRule="exact"/>
              <w:rPr>
                <w:rFonts w:ascii="宋体"/>
                <w:szCs w:val="21"/>
              </w:rPr>
            </w:pPr>
            <w:r>
              <w:rPr>
                <w:rFonts w:hint="eastAsia"/>
              </w:rPr>
              <w:t>执行事务合伙人签署：</w:t>
            </w:r>
            <w:r>
              <w:rPr>
                <w:rFonts w:hint="eastAsia" w:ascii="宋体" w:hAnsi="宋体"/>
                <w:b/>
                <w:bCs/>
                <w:color w:val="3366FF"/>
                <w:sz w:val="28"/>
                <w:szCs w:val="28"/>
              </w:rPr>
              <w:t>XXXX</w:t>
            </w:r>
            <w:r>
              <w:rPr>
                <w:rFonts w:hint="eastAsia"/>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bl>
    <w:p>
      <w:pPr>
        <w:ind w:right="-332" w:rightChars="-158"/>
        <w:jc w:val="left"/>
        <w:rPr>
          <w:rFonts w:ascii="宋体" w:hAnsi="宋体"/>
          <w:szCs w:val="21"/>
        </w:rPr>
      </w:pPr>
      <w:r>
        <w:pict>
          <v:shape id="_x0000_s1096" o:spid="_x0000_s1096" o:spt="61" type="#_x0000_t61" style="position:absolute;left:0pt;margin-left:193.8pt;margin-top:622.6pt;height:69pt;width:117.75pt;z-index:251738112;mso-width-relative:page;mso-height-relative:page;" filled="f" stroked="t" coordsize="21600,21600" adj="-14859,-12490">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自然人由本人签字，法人和其他组织由其法定代表人或负责人签字并加盖公章</w:t>
                  </w:r>
                </w:p>
                <w:p/>
              </w:txbxContent>
            </v:textbox>
          </v:shape>
        </w:pict>
      </w: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26"/>
        <w:spacing w:line="520" w:lineRule="exact"/>
        <w:rPr>
          <w:rFonts w:ascii="宋体"/>
          <w:b/>
          <w:sz w:val="44"/>
          <w:szCs w:val="44"/>
        </w:rPr>
      </w:pPr>
      <w:r>
        <w:rPr>
          <w:rFonts w:hint="eastAsia" w:ascii="宋体" w:hAnsi="宋体"/>
          <w:sz w:val="28"/>
          <w:szCs w:val="28"/>
        </w:rPr>
        <w:t>附表2</w:t>
      </w:r>
    </w:p>
    <w:p>
      <w:pPr>
        <w:pStyle w:val="26"/>
        <w:spacing w:line="460" w:lineRule="exact"/>
        <w:jc w:val="center"/>
        <w:outlineLvl w:val="2"/>
        <w:rPr>
          <w:rFonts w:ascii="宋体"/>
          <w:b/>
          <w:sz w:val="36"/>
          <w:szCs w:val="36"/>
        </w:rPr>
      </w:pPr>
      <w:r>
        <w:rPr>
          <w:rFonts w:hint="eastAsia" w:ascii="宋体" w:hAnsi="宋体"/>
          <w:b/>
          <w:sz w:val="36"/>
          <w:szCs w:val="36"/>
        </w:rPr>
        <w:t>委派代表信息</w:t>
      </w:r>
    </w:p>
    <w:tbl>
      <w:tblPr>
        <w:tblStyle w:val="14"/>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tcBorders>
              <w:top w:val="single" w:color="auto" w:sz="12" w:space="0"/>
            </w:tcBorders>
            <w:vAlign w:val="center"/>
          </w:tcPr>
          <w:p>
            <w:pPr>
              <w:pStyle w:val="26"/>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vAlign w:val="center"/>
          </w:tcPr>
          <w:p>
            <w:pPr>
              <w:pStyle w:val="26"/>
              <w:jc w:val="center"/>
              <w:rPr>
                <w:rFonts w:ascii="宋体"/>
                <w:szCs w:val="21"/>
              </w:rPr>
            </w:pPr>
            <w:r>
              <w:rPr>
                <w:rFonts w:hint="eastAsia" w:ascii="宋体" w:hAnsi="宋体"/>
                <w:b/>
                <w:bCs/>
                <w:color w:val="3366FF"/>
                <w:sz w:val="28"/>
                <w:szCs w:val="28"/>
              </w:rPr>
              <w:t>XXXX</w:t>
            </w:r>
          </w:p>
        </w:tc>
        <w:tc>
          <w:tcPr>
            <w:tcW w:w="2251" w:type="dxa"/>
            <w:tcBorders>
              <w:top w:val="single" w:color="auto" w:sz="12" w:space="0"/>
              <w:left w:val="single" w:color="auto" w:sz="4" w:space="0"/>
              <w:right w:val="single" w:color="auto" w:sz="4" w:space="0"/>
            </w:tcBorders>
            <w:vAlign w:val="center"/>
          </w:tcPr>
          <w:p>
            <w:pPr>
              <w:pStyle w:val="26"/>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vAlign w:val="center"/>
          </w:tcPr>
          <w:p>
            <w:pPr>
              <w:pStyle w:val="26"/>
              <w:jc w:val="center"/>
              <w:rPr>
                <w:rFonts w:ascii="宋体"/>
                <w:szCs w:val="21"/>
              </w:rPr>
            </w:pPr>
            <w:r>
              <w:rPr>
                <w:rFonts w:hint="eastAsia" w:ascii="宋体"/>
                <w:szCs w:val="21"/>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vAlign w:val="center"/>
          </w:tcPr>
          <w:p>
            <w:pPr>
              <w:pStyle w:val="26"/>
              <w:jc w:val="center"/>
              <w:rPr>
                <w:rFonts w:ascii="宋体"/>
                <w:szCs w:val="21"/>
              </w:rPr>
            </w:pPr>
            <w:r>
              <w:rPr>
                <w:rFonts w:hint="eastAsia" w:ascii="宋体" w:hAnsi="宋体"/>
                <w:szCs w:val="21"/>
              </w:rPr>
              <w:t>身份（资格）证明类型</w:t>
            </w:r>
          </w:p>
        </w:tc>
        <w:tc>
          <w:tcPr>
            <w:tcW w:w="2037" w:type="dxa"/>
            <w:tcBorders>
              <w:right w:val="single" w:color="auto" w:sz="4" w:space="0"/>
            </w:tcBorders>
            <w:vAlign w:val="center"/>
          </w:tcPr>
          <w:p>
            <w:pPr>
              <w:pStyle w:val="26"/>
              <w:jc w:val="center"/>
              <w:rPr>
                <w:rFonts w:ascii="宋体"/>
                <w:szCs w:val="21"/>
              </w:rPr>
            </w:pPr>
            <w:r>
              <w:rPr>
                <w:rFonts w:hint="eastAsia" w:ascii="宋体" w:hAnsi="宋体"/>
                <w:b/>
                <w:bCs/>
                <w:color w:val="3366FF"/>
                <w:sz w:val="28"/>
                <w:szCs w:val="28"/>
              </w:rPr>
              <w:t>居民身份证</w:t>
            </w:r>
          </w:p>
        </w:tc>
        <w:tc>
          <w:tcPr>
            <w:tcW w:w="2251" w:type="dxa"/>
            <w:tcBorders>
              <w:left w:val="single" w:color="auto" w:sz="4" w:space="0"/>
              <w:right w:val="single" w:color="auto" w:sz="4" w:space="0"/>
            </w:tcBorders>
            <w:vAlign w:val="center"/>
          </w:tcPr>
          <w:p>
            <w:pPr>
              <w:pStyle w:val="26"/>
              <w:jc w:val="center"/>
              <w:rPr>
                <w:rFonts w:ascii="宋体"/>
                <w:szCs w:val="21"/>
              </w:rPr>
            </w:pPr>
            <w:r>
              <w:rPr>
                <w:rFonts w:hint="eastAsia" w:ascii="宋体" w:hAnsi="宋体"/>
                <w:szCs w:val="21"/>
              </w:rPr>
              <w:t>身份（资格）证明号码</w:t>
            </w:r>
          </w:p>
        </w:tc>
        <w:tc>
          <w:tcPr>
            <w:tcW w:w="3255" w:type="dxa"/>
            <w:tcBorders>
              <w:left w:val="single" w:color="auto" w:sz="4" w:space="0"/>
            </w:tcBorders>
            <w:vAlign w:val="center"/>
          </w:tcPr>
          <w:p>
            <w:pPr>
              <w:pStyle w:val="26"/>
              <w:jc w:val="center"/>
              <w:rPr>
                <w:rFonts w:ascii="宋体"/>
                <w:szCs w:val="21"/>
              </w:rPr>
            </w:pPr>
            <w:r>
              <w:rPr>
                <w:rFonts w:hint="eastAsia" w:ascii="宋体" w:hAnsi="宋体"/>
                <w:b/>
                <w:bCs/>
                <w:color w:val="3366FF"/>
                <w:sz w:val="28"/>
                <w:szCs w:val="28"/>
              </w:rPr>
              <w:t>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vAlign w:val="center"/>
          </w:tcPr>
          <w:p>
            <w:pPr>
              <w:pStyle w:val="26"/>
              <w:jc w:val="center"/>
              <w:rPr>
                <w:rFonts w:ascii="宋体"/>
                <w:szCs w:val="21"/>
              </w:rPr>
            </w:pPr>
            <w:r>
              <w:rPr>
                <w:rFonts w:hint="eastAsia" w:ascii="宋体" w:hAnsi="宋体"/>
                <w:szCs w:val="21"/>
              </w:rPr>
              <w:t>移动电话</w:t>
            </w:r>
          </w:p>
        </w:tc>
        <w:tc>
          <w:tcPr>
            <w:tcW w:w="2037" w:type="dxa"/>
            <w:vAlign w:val="center"/>
          </w:tcPr>
          <w:p>
            <w:pPr>
              <w:pStyle w:val="26"/>
              <w:jc w:val="center"/>
              <w:rPr>
                <w:rFonts w:ascii="宋体"/>
                <w:szCs w:val="21"/>
              </w:rPr>
            </w:pPr>
            <w:r>
              <w:rPr>
                <w:rFonts w:hint="eastAsia" w:ascii="宋体" w:hAnsi="宋体"/>
                <w:b/>
                <w:bCs/>
                <w:color w:val="3366FF"/>
                <w:sz w:val="28"/>
                <w:szCs w:val="28"/>
              </w:rPr>
              <w:t>XXXXXXXX</w:t>
            </w:r>
          </w:p>
        </w:tc>
        <w:tc>
          <w:tcPr>
            <w:tcW w:w="2251" w:type="dxa"/>
            <w:tcBorders>
              <w:right w:val="single" w:color="auto" w:sz="4" w:space="0"/>
            </w:tcBorders>
            <w:vAlign w:val="center"/>
          </w:tcPr>
          <w:p>
            <w:pPr>
              <w:pStyle w:val="26"/>
              <w:jc w:val="center"/>
              <w:rPr>
                <w:rFonts w:ascii="宋体"/>
                <w:szCs w:val="21"/>
              </w:rPr>
            </w:pPr>
            <w:r>
              <w:rPr>
                <w:rFonts w:hint="eastAsia" w:ascii="宋体"/>
                <w:szCs w:val="21"/>
              </w:rPr>
              <w:t>固定电话</w:t>
            </w:r>
          </w:p>
        </w:tc>
        <w:tc>
          <w:tcPr>
            <w:tcW w:w="3255" w:type="dxa"/>
            <w:tcBorders>
              <w:left w:val="single" w:color="auto" w:sz="4" w:space="0"/>
            </w:tcBorders>
            <w:vAlign w:val="center"/>
          </w:tcPr>
          <w:p>
            <w:pPr>
              <w:pStyle w:val="26"/>
              <w:jc w:val="center"/>
              <w:rPr>
                <w:rFonts w:ascii="宋体"/>
                <w:szCs w:val="21"/>
              </w:rPr>
            </w:pPr>
            <w:r>
              <w:rPr>
                <w:rFonts w:hint="eastAsia" w:ascii="宋体" w:hAnsi="宋体"/>
                <w:b/>
                <w:bCs/>
                <w:color w:val="3366FF"/>
                <w:sz w:val="28"/>
                <w:szCs w:val="28"/>
              </w:rPr>
              <w:t>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vAlign w:val="center"/>
          </w:tcPr>
          <w:p>
            <w:pPr>
              <w:pStyle w:val="26"/>
              <w:jc w:val="center"/>
              <w:rPr>
                <w:rFonts w:ascii="宋体" w:hAnsi="宋体"/>
                <w:szCs w:val="21"/>
              </w:rPr>
            </w:pPr>
            <w:r>
              <w:rPr>
                <w:rFonts w:hint="eastAsia" w:ascii="宋体" w:hAnsi="宋体"/>
                <w:szCs w:val="21"/>
              </w:rPr>
              <w:t>电子邮箱</w:t>
            </w:r>
          </w:p>
        </w:tc>
        <w:tc>
          <w:tcPr>
            <w:tcW w:w="2037" w:type="dxa"/>
            <w:vAlign w:val="center"/>
          </w:tcPr>
          <w:p>
            <w:pPr>
              <w:pStyle w:val="26"/>
              <w:jc w:val="center"/>
              <w:rPr>
                <w:rFonts w:ascii="宋体"/>
                <w:szCs w:val="21"/>
              </w:rPr>
            </w:pPr>
            <w:r>
              <w:rPr>
                <w:rFonts w:hint="eastAsia" w:ascii="宋体" w:hAnsi="宋体"/>
                <w:b/>
                <w:bCs/>
                <w:color w:val="3366FF"/>
                <w:sz w:val="28"/>
                <w:szCs w:val="28"/>
              </w:rPr>
              <w:t>XXXX@163.com</w:t>
            </w:r>
          </w:p>
        </w:tc>
        <w:tc>
          <w:tcPr>
            <w:tcW w:w="2251" w:type="dxa"/>
            <w:tcBorders>
              <w:right w:val="single" w:color="auto" w:sz="4" w:space="0"/>
            </w:tcBorders>
            <w:vAlign w:val="center"/>
          </w:tcPr>
          <w:p>
            <w:pPr>
              <w:pStyle w:val="26"/>
              <w:jc w:val="center"/>
              <w:rPr>
                <w:rFonts w:ascii="宋体" w:hAnsi="宋体"/>
                <w:szCs w:val="21"/>
              </w:rPr>
            </w:pPr>
          </w:p>
        </w:tc>
        <w:tc>
          <w:tcPr>
            <w:tcW w:w="3255" w:type="dxa"/>
            <w:tcBorders>
              <w:left w:val="single" w:color="auto" w:sz="4" w:space="0"/>
            </w:tcBorders>
            <w:vAlign w:val="center"/>
          </w:tcPr>
          <w:p>
            <w:pPr>
              <w:pStyle w:val="26"/>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35" w:type="dxa"/>
            <w:gridSpan w:val="4"/>
            <w:tcBorders>
              <w:bottom w:val="single" w:color="auto" w:sz="4" w:space="0"/>
            </w:tcBorders>
            <w:vAlign w:val="center"/>
          </w:tcPr>
          <w:p>
            <w:pPr>
              <w:pStyle w:val="26"/>
              <w:jc w:val="center"/>
              <w:rPr>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19" w:hRule="atLeast"/>
        </w:trPr>
        <w:tc>
          <w:tcPr>
            <w:tcW w:w="10035" w:type="dxa"/>
            <w:gridSpan w:val="4"/>
            <w:tcBorders>
              <w:bottom w:val="single" w:color="auto" w:sz="4" w:space="0"/>
            </w:tcBorders>
            <w:vAlign w:val="center"/>
          </w:tcPr>
          <w:p>
            <w:pPr>
              <w:spacing w:line="360" w:lineRule="auto"/>
              <w:ind w:firstLine="630" w:firstLineChars="300"/>
              <w:rPr>
                <w:szCs w:val="21"/>
              </w:rPr>
            </w:pPr>
          </w:p>
          <w:p>
            <w:pPr>
              <w:spacing w:line="360" w:lineRule="auto"/>
              <w:ind w:firstLine="630" w:firstLineChars="300"/>
              <w:rPr>
                <w:szCs w:val="21"/>
              </w:rPr>
            </w:pPr>
            <w:r>
              <w:rPr>
                <w:rFonts w:hint="eastAsia"/>
                <w:szCs w:val="21"/>
              </w:rPr>
              <w:drawing>
                <wp:anchor distT="0" distB="0" distL="114300" distR="114300" simplePos="0" relativeHeight="251745280" behindDoc="0" locked="0" layoutInCell="1" allowOverlap="1">
                  <wp:simplePos x="0" y="0"/>
                  <wp:positionH relativeFrom="column">
                    <wp:posOffset>4543425</wp:posOffset>
                  </wp:positionH>
                  <wp:positionV relativeFrom="paragraph">
                    <wp:posOffset>622935</wp:posOffset>
                  </wp:positionV>
                  <wp:extent cx="1108710" cy="1104265"/>
                  <wp:effectExtent l="19050" t="0" r="0" b="0"/>
                  <wp:wrapNone/>
                  <wp:docPr id="12"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1" descr="公章"/>
                          <pic:cNvPicPr>
                            <a:picLocks noChangeAspect="1" noChangeArrowheads="1"/>
                          </pic:cNvPicPr>
                        </pic:nvPicPr>
                        <pic:blipFill>
                          <a:blip r:embed="rId6" cstate="print"/>
                          <a:srcRect/>
                          <a:stretch>
                            <a:fillRect/>
                          </a:stretch>
                        </pic:blipFill>
                        <pic:spPr>
                          <a:xfrm>
                            <a:off x="0" y="0"/>
                            <a:ext cx="1108710" cy="1104265"/>
                          </a:xfrm>
                          <a:prstGeom prst="rect">
                            <a:avLst/>
                          </a:prstGeom>
                          <a:noFill/>
                          <a:ln w="9525">
                            <a:noFill/>
                            <a:miter lim="800000"/>
                            <a:headEnd/>
                            <a:tailEnd/>
                          </a:ln>
                        </pic:spPr>
                      </pic:pic>
                    </a:graphicData>
                  </a:graphic>
                </wp:anchor>
              </w:drawing>
            </w:r>
            <w:r>
              <w:rPr>
                <w:rFonts w:hint="eastAsia"/>
                <w:szCs w:val="21"/>
              </w:rPr>
              <w:t>我单位作为合伙企业</w:t>
            </w:r>
            <w:r>
              <w:rPr>
                <w:szCs w:val="21"/>
                <w:u w:val="single"/>
              </w:rPr>
              <w:t xml:space="preserve">   </w:t>
            </w:r>
            <w:r>
              <w:rPr>
                <w:rFonts w:hint="eastAsia" w:ascii="宋体" w:hAnsi="宋体"/>
                <w:b/>
                <w:bCs/>
                <w:color w:val="3366FF"/>
                <w:sz w:val="28"/>
                <w:szCs w:val="28"/>
                <w:u w:val="single"/>
              </w:rPr>
              <w:t>XXXXX</w:t>
            </w:r>
            <w:r>
              <w:rPr>
                <w:szCs w:val="21"/>
                <w:u w:val="single"/>
              </w:rPr>
              <w:t xml:space="preserve">    </w:t>
            </w:r>
            <w:r>
              <w:rPr>
                <w:rFonts w:hint="eastAsia"/>
                <w:szCs w:val="21"/>
              </w:rPr>
              <w:t>的执行事务合伙人，现委托</w:t>
            </w:r>
            <w:r>
              <w:rPr>
                <w:szCs w:val="21"/>
                <w:u w:val="single"/>
              </w:rPr>
              <w:tab/>
            </w:r>
            <w:r>
              <w:rPr>
                <w:rFonts w:hint="eastAsia" w:ascii="宋体" w:hAnsi="宋体"/>
                <w:b/>
                <w:bCs/>
                <w:color w:val="3366FF"/>
                <w:sz w:val="28"/>
                <w:szCs w:val="28"/>
                <w:u w:val="single"/>
              </w:rPr>
              <w:t>XXXXX</w:t>
            </w:r>
            <w:r>
              <w:rPr>
                <w:szCs w:val="21"/>
                <w:u w:val="single"/>
              </w:rPr>
              <w:t xml:space="preserve">  </w:t>
            </w:r>
            <w:r>
              <w:rPr>
                <w:rFonts w:hint="eastAsia"/>
                <w:szCs w:val="21"/>
              </w:rPr>
              <w:t>代表我单位执行合伙事务。</w:t>
            </w:r>
          </w:p>
          <w:p>
            <w:pPr>
              <w:spacing w:line="360" w:lineRule="auto"/>
              <w:ind w:firstLine="630" w:firstLineChars="300"/>
              <w:rPr>
                <w:szCs w:val="21"/>
              </w:rPr>
            </w:pPr>
            <w:r>
              <w:rPr>
                <w:rFonts w:hint="eastAsia"/>
                <w:szCs w:val="21"/>
              </w:rPr>
              <w:t xml:space="preserve">委托单位法定代表人（负责人）签字： </w:t>
            </w:r>
            <w:r>
              <w:rPr>
                <w:rFonts w:hint="eastAsia" w:ascii="宋体" w:hAnsi="宋体"/>
                <w:b/>
                <w:bCs/>
                <w:color w:val="3366FF"/>
                <w:sz w:val="28"/>
                <w:szCs w:val="28"/>
              </w:rPr>
              <w:t>XXXXX</w:t>
            </w:r>
          </w:p>
          <w:p>
            <w:pPr>
              <w:spacing w:line="360" w:lineRule="auto"/>
              <w:ind w:firstLine="630" w:firstLineChars="300"/>
              <w:rPr>
                <w:szCs w:val="21"/>
              </w:rPr>
            </w:pPr>
            <w:r>
              <w:rPr>
                <w:szCs w:val="21"/>
              </w:rPr>
              <w:pict>
                <v:shape id="_x0000_s1099" o:spid="_x0000_s1099" o:spt="61" type="#_x0000_t61" style="position:absolute;left:0pt;margin-left:222.35pt;margin-top:-0.35pt;height:69pt;width:117.75pt;z-index:251743232;mso-width-relative:page;mso-height-relative:page;" filled="f" stroked="t" coordsize="21600,21600" adj="-2174,-783">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自然人由本人签字，法人和其他组织由其法定代表人或负责人签字并加盖公章</w:t>
                        </w:r>
                      </w:p>
                      <w:p/>
                    </w:txbxContent>
                  </v:textbox>
                </v:shape>
              </w:pict>
            </w:r>
            <w:r>
              <w:rPr>
                <w:rFonts w:hint="eastAsia"/>
                <w:szCs w:val="21"/>
              </w:rPr>
              <w:t xml:space="preserve">                                                                 委托单位盖章</w:t>
            </w:r>
          </w:p>
          <w:p>
            <w:pPr>
              <w:spacing w:line="360" w:lineRule="auto"/>
              <w:ind w:firstLine="630" w:firstLineChars="300"/>
              <w:rPr>
                <w:szCs w:val="21"/>
              </w:rPr>
            </w:pPr>
            <w:r>
              <w:rPr>
                <w:rFonts w:hint="eastAsia"/>
                <w:szCs w:val="21"/>
              </w:rPr>
              <w:t xml:space="preserve">                                                            </w:t>
            </w:r>
            <w:r>
              <w:rPr>
                <w:rFonts w:hint="eastAsia" w:ascii="宋体" w:hAnsi="宋体"/>
                <w:b/>
                <w:bCs/>
                <w:color w:val="3366FF"/>
                <w:sz w:val="28"/>
                <w:szCs w:val="28"/>
              </w:rPr>
              <w:t>XX</w:t>
            </w:r>
            <w:r>
              <w:rPr>
                <w:rFonts w:hint="eastAsia"/>
                <w:szCs w:val="21"/>
              </w:rPr>
              <w:t xml:space="preserve"> 年</w:t>
            </w:r>
            <w:r>
              <w:rPr>
                <w:rFonts w:hint="eastAsia" w:ascii="宋体" w:hAnsi="宋体"/>
                <w:b/>
                <w:bCs/>
                <w:color w:val="3366FF"/>
                <w:sz w:val="28"/>
                <w:szCs w:val="28"/>
              </w:rPr>
              <w:t>X X</w:t>
            </w:r>
            <w:r>
              <w:rPr>
                <w:rFonts w:hint="eastAsia"/>
                <w:szCs w:val="21"/>
              </w:rPr>
              <w:t>月</w:t>
            </w:r>
            <w:r>
              <w:rPr>
                <w:rFonts w:hint="eastAsia" w:ascii="宋体" w:hAnsi="宋体"/>
                <w:b/>
                <w:bCs/>
                <w:color w:val="3366FF"/>
                <w:sz w:val="28"/>
                <w:szCs w:val="28"/>
              </w:rPr>
              <w:t>XX</w:t>
            </w:r>
            <w:r>
              <w:rPr>
                <w:rFonts w:hint="eastAsia"/>
                <w:szCs w:val="21"/>
              </w:rPr>
              <w:t xml:space="preserve">  日</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30" w:hRule="atLeast"/>
        </w:trPr>
        <w:tc>
          <w:tcPr>
            <w:tcW w:w="10035" w:type="dxa"/>
            <w:gridSpan w:val="4"/>
            <w:tcBorders>
              <w:bottom w:val="single" w:color="auto" w:sz="4" w:space="0"/>
            </w:tcBorders>
            <w:vAlign w:val="center"/>
          </w:tcPr>
          <w:p>
            <w:pPr>
              <w:jc w:val="center"/>
              <w:rPr>
                <w:szCs w:val="21"/>
              </w:rPr>
            </w:pPr>
            <w:r>
              <w:rPr>
                <w:rFonts w:ascii="宋体" w:hAnsi="宋体"/>
                <w:szCs w:val="21"/>
              </w:rPr>
              <w:pict>
                <v:shape id="_x0000_s1097" o:spid="_x0000_s1097" o:spt="61" type="#_x0000_t61" style="position:absolute;left:0pt;margin-left:114.65pt;margin-top:-22.9pt;height:54.6pt;width:99pt;z-index:251741184;mso-width-relative:page;mso-height-relative:page;" stroked="t" coordsize="21600,21600" adj="-4920,25042">
                  <v:path/>
                  <v:fill focussize="0,0"/>
                  <v:stroke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r>
              <w:rPr>
                <w:rFonts w:hint="eastAsia" w:ascii="宋体" w:hAnsi="宋体"/>
                <w:szCs w:val="21"/>
              </w:rPr>
              <w:t>（</w:t>
            </w:r>
            <w:r>
              <w:rPr>
                <w:rFonts w:hint="eastAsia" w:ascii="宋体" w:hAnsi="宋体"/>
                <w:szCs w:val="21"/>
              </w:rPr>
              <w:drawing>
                <wp:anchor distT="0" distB="0" distL="114300" distR="114300" simplePos="0" relativeHeight="251740160" behindDoc="0" locked="0" layoutInCell="1" allowOverlap="1">
                  <wp:simplePos x="0" y="0"/>
                  <wp:positionH relativeFrom="column">
                    <wp:posOffset>-40005</wp:posOffset>
                  </wp:positionH>
                  <wp:positionV relativeFrom="paragraph">
                    <wp:posOffset>-868045</wp:posOffset>
                  </wp:positionV>
                  <wp:extent cx="6211570" cy="1899920"/>
                  <wp:effectExtent l="19050" t="0" r="4330" b="0"/>
                  <wp:wrapSquare wrapText="bothSides"/>
                  <wp:docPr id="6"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身份证素材"/>
                          <pic:cNvPicPr>
                            <a:picLocks noChangeAspect="1" noChangeArrowheads="1"/>
                          </pic:cNvPicPr>
                        </pic:nvPicPr>
                        <pic:blipFill>
                          <a:blip r:embed="rId5" cstate="print"/>
                          <a:srcRect/>
                          <a:stretch>
                            <a:fillRect/>
                          </a:stretch>
                        </pic:blipFill>
                        <pic:spPr>
                          <a:xfrm>
                            <a:off x="0" y="0"/>
                            <a:ext cx="6205970" cy="1900052"/>
                          </a:xfrm>
                          <a:prstGeom prst="rect">
                            <a:avLst/>
                          </a:prstGeom>
                          <a:noFill/>
                          <a:ln w="9525">
                            <a:noFill/>
                            <a:miter lim="800000"/>
                            <a:headEnd/>
                            <a:tailEnd/>
                          </a:ln>
                        </pic:spPr>
                      </pic:pic>
                    </a:graphicData>
                  </a:graphic>
                </wp:anchor>
              </w:drawing>
            </w: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vAlign w:val="center"/>
          </w:tcPr>
          <w:p>
            <w:pPr>
              <w:spacing w:line="360" w:lineRule="auto"/>
              <w:jc w:val="left"/>
              <w:rPr>
                <w:szCs w:val="21"/>
              </w:rPr>
            </w:pPr>
            <w:r>
              <w:rPr>
                <w:rFonts w:hint="eastAsia"/>
              </w:rPr>
              <w:t>委派代表签字：</w:t>
            </w:r>
            <w:r>
              <w:rPr>
                <w:rFonts w:hint="eastAsia" w:ascii="宋体" w:hAnsi="宋体"/>
                <w:b/>
                <w:bCs/>
                <w:color w:val="3366FF"/>
                <w:sz w:val="28"/>
                <w:szCs w:val="28"/>
              </w:rPr>
              <w:t xml:space="preserve"> XXXX</w:t>
            </w:r>
            <w:r>
              <w:rPr>
                <w:rFonts w:hint="eastAsia"/>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bl>
    <w:p>
      <w:pPr>
        <w:tabs>
          <w:tab w:val="left" w:pos="424"/>
          <w:tab w:val="center" w:pos="4312"/>
        </w:tabs>
        <w:spacing w:afterLines="100" w:line="360" w:lineRule="exact"/>
        <w:ind w:left="-155" w:leftChars="-295" w:hanging="464" w:hangingChars="221"/>
        <w:rPr>
          <w:rFonts w:ascii="宋体"/>
          <w:sz w:val="28"/>
          <w:szCs w:val="28"/>
        </w:rPr>
        <w:sectPr>
          <w:pgSz w:w="11906" w:h="16838"/>
          <w:pgMar w:top="1327" w:right="1389" w:bottom="1327" w:left="1389" w:header="851" w:footer="992" w:gutter="0"/>
          <w:cols w:space="720" w:num="1"/>
          <w:docGrid w:type="lines" w:linePitch="312" w:charSpace="0"/>
        </w:sectPr>
      </w:pPr>
      <w:r>
        <w:pict>
          <v:shape id="_x0000_s1098" o:spid="_x0000_s1098" o:spt="61" type="#_x0000_t61" style="position:absolute;left:0pt;margin-left:129.7pt;margin-top:625.95pt;height:24.1pt;width:117.75pt;z-index:251742208;mso-width-relative:page;mso-height-relative:page;" filled="f" stroked="t" coordsize="21600,21600" adj="-3696,-22362">
            <v:path/>
            <v:fill on="f" focussize="0,0"/>
            <v:stroke weight="1.25pt" color="#FF0000" joinstyle="miter"/>
            <v:imagedata o:title=""/>
            <o:lock v:ext="edit"/>
            <v:textbox>
              <w:txbxContent>
                <w:p>
                  <w:r>
                    <w:rPr>
                      <w:rFonts w:hint="eastAsia" w:ascii="宋体" w:hAnsi="宋体"/>
                      <w:b/>
                      <w:bCs/>
                      <w:color w:val="FF0000"/>
                      <w:szCs w:val="21"/>
                    </w:rPr>
                    <w:t>自然人由本人签字</w:t>
                  </w:r>
                </w:p>
              </w:txbxContent>
            </v:textbox>
          </v:shape>
        </w:pict>
      </w:r>
    </w:p>
    <w:p>
      <w:pPr>
        <w:tabs>
          <w:tab w:val="left" w:pos="424"/>
          <w:tab w:val="center" w:pos="4312"/>
        </w:tabs>
        <w:spacing w:line="400" w:lineRule="exact"/>
        <w:rPr>
          <w:rFonts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14"/>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2"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住    所</w:t>
            </w:r>
          </w:p>
        </w:tc>
        <w:tc>
          <w:tcPr>
            <w:tcW w:w="276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3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3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出资方式</w:t>
            </w:r>
          </w:p>
        </w:tc>
        <w:tc>
          <w:tcPr>
            <w:tcW w:w="108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评估方式</w:t>
            </w:r>
          </w:p>
        </w:tc>
        <w:tc>
          <w:tcPr>
            <w:tcW w:w="95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认缴</w:t>
            </w:r>
          </w:p>
          <w:p>
            <w:pPr>
              <w:spacing w:line="280" w:lineRule="exact"/>
              <w:jc w:val="center"/>
              <w:rPr>
                <w:rFonts w:ascii="宋体" w:hAnsi="宋体" w:cs="宋体"/>
                <w:iCs/>
              </w:rPr>
            </w:pPr>
            <w:r>
              <w:rPr>
                <w:rFonts w:hint="eastAsia" w:ascii="宋体" w:hAnsi="宋体" w:cs="宋体"/>
                <w:iCs/>
              </w:rPr>
              <w:t>出资额</w:t>
            </w:r>
          </w:p>
        </w:tc>
        <w:tc>
          <w:tcPr>
            <w:tcW w:w="1138"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实缴</w:t>
            </w:r>
          </w:p>
          <w:p>
            <w:pPr>
              <w:spacing w:line="280" w:lineRule="exact"/>
              <w:jc w:val="center"/>
              <w:rPr>
                <w:rFonts w:ascii="宋体" w:hAnsi="宋体" w:cs="宋体"/>
                <w:iCs/>
              </w:rPr>
            </w:pPr>
            <w:r>
              <w:rPr>
                <w:rFonts w:hint="eastAsia" w:ascii="宋体" w:hAnsi="宋体" w:cs="宋体"/>
                <w:iCs/>
              </w:rPr>
              <w:t>出资额</w:t>
            </w:r>
          </w:p>
        </w:tc>
        <w:tc>
          <w:tcPr>
            <w:tcW w:w="117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ascii="宋体" w:hAnsi="宋体"/>
                <w:b/>
                <w:bCs/>
                <w:color w:val="3366FF"/>
                <w:sz w:val="28"/>
                <w:szCs w:val="28"/>
              </w:rPr>
            </w:pPr>
            <w:r>
              <w:rPr>
                <w:rFonts w:hint="eastAsia" w:ascii="宋体"/>
                <w:b/>
                <w:bCs/>
                <w:color w:val="3366FF"/>
                <w:sz w:val="24"/>
              </w:rPr>
              <w:t>XX</w:t>
            </w:r>
          </w:p>
        </w:tc>
        <w:tc>
          <w:tcPr>
            <w:tcW w:w="990" w:type="dxa"/>
            <w:vAlign w:val="center"/>
          </w:tcPr>
          <w:p>
            <w:pPr>
              <w:spacing w:line="360" w:lineRule="exact"/>
              <w:jc w:val="center"/>
              <w:rPr>
                <w:rFonts w:ascii="宋体" w:hAnsi="宋体"/>
                <w:b/>
                <w:bCs/>
                <w:color w:val="3366FF"/>
                <w:sz w:val="28"/>
                <w:szCs w:val="28"/>
              </w:rPr>
            </w:pPr>
            <w:r>
              <w:rPr>
                <w:rFonts w:hint="eastAsia" w:ascii="宋体"/>
                <w:b/>
                <w:bCs/>
                <w:color w:val="3366FF"/>
                <w:sz w:val="24"/>
              </w:rPr>
              <w:t>中国</w:t>
            </w:r>
          </w:p>
        </w:tc>
        <w:tc>
          <w:tcPr>
            <w:tcW w:w="2520" w:type="dxa"/>
            <w:vAlign w:val="center"/>
          </w:tcPr>
          <w:p>
            <w:pPr>
              <w:spacing w:line="360" w:lineRule="exact"/>
              <w:jc w:val="center"/>
              <w:rPr>
                <w:rFonts w:ascii="宋体" w:hAnsi="宋体"/>
                <w:b/>
                <w:bCs/>
                <w:color w:val="3366FF"/>
                <w:sz w:val="28"/>
                <w:szCs w:val="28"/>
              </w:rPr>
            </w:pPr>
            <w:r>
              <w:rPr>
                <w:rFonts w:hint="eastAsia" w:ascii="宋体"/>
                <w:b/>
                <w:bCs/>
                <w:color w:val="3366FF"/>
                <w:sz w:val="24"/>
              </w:rPr>
              <w:t>青岛市XX路XX小区XX号楼X单元XX</w:t>
            </w:r>
          </w:p>
        </w:tc>
        <w:tc>
          <w:tcPr>
            <w:tcW w:w="2764" w:type="dxa"/>
            <w:vAlign w:val="center"/>
          </w:tcPr>
          <w:p>
            <w:pPr>
              <w:spacing w:line="360" w:lineRule="exact"/>
              <w:jc w:val="center"/>
              <w:rPr>
                <w:rFonts w:ascii="宋体"/>
                <w:b/>
                <w:bCs/>
                <w:color w:val="3366FF"/>
                <w:sz w:val="24"/>
              </w:rPr>
            </w:pPr>
            <w:r>
              <w:rPr>
                <w:rFonts w:hint="eastAsia" w:ascii="宋体"/>
                <w:b/>
                <w:bCs/>
                <w:color w:val="3366FF"/>
                <w:sz w:val="24"/>
              </w:rPr>
              <w:t>居民身份证</w:t>
            </w:r>
          </w:p>
          <w:p>
            <w:pPr>
              <w:spacing w:line="360" w:lineRule="exact"/>
              <w:jc w:val="center"/>
              <w:rPr>
                <w:rFonts w:ascii="宋体" w:hAnsi="宋体"/>
                <w:b/>
                <w:bCs/>
                <w:color w:val="3366FF"/>
                <w:sz w:val="28"/>
                <w:szCs w:val="28"/>
              </w:rPr>
            </w:pPr>
            <w:r>
              <w:rPr>
                <w:rFonts w:hint="eastAsia" w:ascii="宋体"/>
                <w:b/>
                <w:bCs/>
                <w:color w:val="3366FF"/>
                <w:sz w:val="24"/>
              </w:rPr>
              <w:t>XXXXXXXXXXXX</w:t>
            </w:r>
          </w:p>
        </w:tc>
        <w:tc>
          <w:tcPr>
            <w:tcW w:w="1134" w:type="dxa"/>
            <w:vAlign w:val="center"/>
          </w:tcPr>
          <w:p>
            <w:pPr>
              <w:spacing w:line="360" w:lineRule="exact"/>
              <w:jc w:val="center"/>
              <w:rPr>
                <w:rFonts w:ascii="宋体" w:hAnsi="宋体"/>
                <w:b/>
                <w:bCs/>
                <w:color w:val="3366FF"/>
                <w:sz w:val="28"/>
                <w:szCs w:val="28"/>
              </w:rPr>
            </w:pPr>
            <w:r>
              <w:rPr>
                <w:rFonts w:hint="eastAsia" w:ascii="宋体"/>
                <w:b/>
                <w:bCs/>
                <w:color w:val="3366FF"/>
                <w:sz w:val="24"/>
              </w:rPr>
              <w:t>有限责任</w:t>
            </w:r>
          </w:p>
        </w:tc>
        <w:tc>
          <w:tcPr>
            <w:tcW w:w="1133" w:type="dxa"/>
            <w:vAlign w:val="center"/>
          </w:tcPr>
          <w:p>
            <w:pPr>
              <w:spacing w:line="360" w:lineRule="exact"/>
              <w:jc w:val="center"/>
              <w:rPr>
                <w:rFonts w:ascii="宋体" w:hAnsi="宋体"/>
                <w:b/>
                <w:bCs/>
                <w:color w:val="3366FF"/>
                <w:sz w:val="28"/>
                <w:szCs w:val="28"/>
              </w:rPr>
            </w:pPr>
            <w:r>
              <w:rPr>
                <w:rFonts w:hint="eastAsia" w:ascii="宋体"/>
                <w:b/>
                <w:bCs/>
                <w:color w:val="3366FF"/>
                <w:sz w:val="24"/>
              </w:rPr>
              <w:t>货币</w:t>
            </w:r>
          </w:p>
        </w:tc>
        <w:tc>
          <w:tcPr>
            <w:tcW w:w="1083" w:type="dxa"/>
            <w:vAlign w:val="center"/>
          </w:tcPr>
          <w:p>
            <w:pPr>
              <w:spacing w:line="360" w:lineRule="exact"/>
              <w:jc w:val="center"/>
              <w:rPr>
                <w:rFonts w:ascii="宋体" w:hAnsi="宋体"/>
                <w:b/>
                <w:bCs/>
                <w:color w:val="3366FF"/>
                <w:sz w:val="28"/>
                <w:szCs w:val="28"/>
              </w:rPr>
            </w:pPr>
            <w:r>
              <w:rPr>
                <w:rFonts w:hint="eastAsia" w:ascii="宋体"/>
                <w:b/>
                <w:bCs/>
                <w:color w:val="3366FF"/>
                <w:sz w:val="24"/>
              </w:rPr>
              <w:t>无</w:t>
            </w:r>
          </w:p>
        </w:tc>
        <w:tc>
          <w:tcPr>
            <w:tcW w:w="950" w:type="dxa"/>
            <w:vAlign w:val="center"/>
          </w:tcPr>
          <w:p>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pPr>
              <w:spacing w:line="360" w:lineRule="exact"/>
              <w:jc w:val="center"/>
              <w:rPr>
                <w:rFonts w:ascii="宋体" w:hAnsi="宋体"/>
                <w:b/>
                <w:bCs/>
                <w:color w:val="3366FF"/>
                <w:szCs w:val="21"/>
              </w:rPr>
            </w:pPr>
            <w:r>
              <w:rPr>
                <w:rFonts w:hint="eastAsia" w:ascii="宋体"/>
                <w:b/>
                <w:bCs/>
                <w:color w:val="3366FF"/>
                <w:szCs w:val="21"/>
              </w:rPr>
              <w:t>XXXX年XX月XX日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ascii="宋体" w:hAnsi="宋体"/>
                <w:b/>
                <w:bCs/>
                <w:color w:val="3366FF"/>
                <w:sz w:val="28"/>
                <w:szCs w:val="28"/>
              </w:rPr>
            </w:pPr>
            <w:r>
              <w:rPr>
                <w:rFonts w:hint="eastAsia" w:ascii="宋体"/>
                <w:b/>
                <w:bCs/>
                <w:color w:val="3366FF"/>
                <w:sz w:val="24"/>
              </w:rPr>
              <w:t>XX</w:t>
            </w:r>
          </w:p>
        </w:tc>
        <w:tc>
          <w:tcPr>
            <w:tcW w:w="990" w:type="dxa"/>
            <w:vAlign w:val="center"/>
          </w:tcPr>
          <w:p>
            <w:pPr>
              <w:spacing w:line="360" w:lineRule="exact"/>
              <w:jc w:val="center"/>
              <w:rPr>
                <w:rFonts w:ascii="宋体" w:hAnsi="宋体"/>
                <w:b/>
                <w:bCs/>
                <w:color w:val="3366FF"/>
                <w:sz w:val="28"/>
                <w:szCs w:val="28"/>
              </w:rPr>
            </w:pPr>
            <w:r>
              <w:rPr>
                <w:rFonts w:hint="eastAsia" w:ascii="宋体"/>
                <w:b/>
                <w:bCs/>
                <w:color w:val="3366FF"/>
                <w:sz w:val="24"/>
              </w:rPr>
              <w:t>中国</w:t>
            </w:r>
          </w:p>
        </w:tc>
        <w:tc>
          <w:tcPr>
            <w:tcW w:w="2520" w:type="dxa"/>
            <w:vAlign w:val="center"/>
          </w:tcPr>
          <w:p>
            <w:pPr>
              <w:spacing w:line="360" w:lineRule="exact"/>
              <w:jc w:val="center"/>
              <w:rPr>
                <w:rFonts w:ascii="宋体" w:hAnsi="宋体"/>
                <w:b/>
                <w:bCs/>
                <w:color w:val="3366FF"/>
                <w:sz w:val="28"/>
                <w:szCs w:val="28"/>
              </w:rPr>
            </w:pPr>
            <w:r>
              <w:rPr>
                <w:rFonts w:hint="eastAsia" w:ascii="宋体"/>
                <w:b/>
                <w:bCs/>
                <w:color w:val="3366FF"/>
                <w:sz w:val="24"/>
              </w:rPr>
              <w:t>青岛市XX路XX小区XX号楼X单元XX</w:t>
            </w:r>
          </w:p>
        </w:tc>
        <w:tc>
          <w:tcPr>
            <w:tcW w:w="2764" w:type="dxa"/>
            <w:vAlign w:val="center"/>
          </w:tcPr>
          <w:p>
            <w:pPr>
              <w:spacing w:line="360" w:lineRule="exact"/>
              <w:jc w:val="center"/>
              <w:rPr>
                <w:rFonts w:ascii="宋体"/>
                <w:b/>
                <w:bCs/>
                <w:color w:val="3366FF"/>
                <w:sz w:val="24"/>
              </w:rPr>
            </w:pPr>
            <w:r>
              <w:rPr>
                <w:rFonts w:hint="eastAsia" w:ascii="宋体"/>
                <w:b/>
                <w:bCs/>
                <w:color w:val="3366FF"/>
                <w:sz w:val="24"/>
              </w:rPr>
              <w:t>居民身份证</w:t>
            </w:r>
          </w:p>
          <w:p>
            <w:pPr>
              <w:spacing w:line="360" w:lineRule="exact"/>
              <w:jc w:val="center"/>
              <w:rPr>
                <w:rFonts w:ascii="宋体" w:hAnsi="宋体"/>
                <w:b/>
                <w:bCs/>
                <w:color w:val="3366FF"/>
                <w:sz w:val="28"/>
                <w:szCs w:val="28"/>
              </w:rPr>
            </w:pPr>
            <w:r>
              <w:rPr>
                <w:rFonts w:hint="eastAsia" w:ascii="宋体"/>
                <w:b/>
                <w:bCs/>
                <w:color w:val="3366FF"/>
                <w:sz w:val="24"/>
              </w:rPr>
              <w:t>XXXXXXXXXXXX</w:t>
            </w:r>
          </w:p>
        </w:tc>
        <w:tc>
          <w:tcPr>
            <w:tcW w:w="1134" w:type="dxa"/>
            <w:vAlign w:val="center"/>
          </w:tcPr>
          <w:p>
            <w:pPr>
              <w:spacing w:line="360" w:lineRule="exact"/>
              <w:jc w:val="center"/>
              <w:rPr>
                <w:rFonts w:ascii="宋体" w:hAnsi="宋体"/>
                <w:b/>
                <w:bCs/>
                <w:color w:val="3366FF"/>
                <w:sz w:val="28"/>
                <w:szCs w:val="28"/>
              </w:rPr>
            </w:pPr>
            <w:r>
              <w:rPr>
                <w:rFonts w:hint="eastAsia" w:ascii="宋体"/>
                <w:b/>
                <w:bCs/>
                <w:color w:val="3366FF"/>
                <w:sz w:val="24"/>
              </w:rPr>
              <w:t>有限责任</w:t>
            </w:r>
          </w:p>
        </w:tc>
        <w:tc>
          <w:tcPr>
            <w:tcW w:w="1133" w:type="dxa"/>
            <w:vAlign w:val="center"/>
          </w:tcPr>
          <w:p>
            <w:pPr>
              <w:spacing w:line="360" w:lineRule="exact"/>
              <w:jc w:val="center"/>
              <w:rPr>
                <w:rFonts w:ascii="宋体" w:hAnsi="宋体"/>
                <w:b/>
                <w:bCs/>
                <w:color w:val="3366FF"/>
                <w:sz w:val="28"/>
                <w:szCs w:val="28"/>
              </w:rPr>
            </w:pPr>
            <w:r>
              <w:rPr>
                <w:rFonts w:hint="eastAsia" w:ascii="宋体"/>
                <w:b/>
                <w:bCs/>
                <w:color w:val="3366FF"/>
                <w:sz w:val="24"/>
              </w:rPr>
              <w:t>货币</w:t>
            </w:r>
          </w:p>
        </w:tc>
        <w:tc>
          <w:tcPr>
            <w:tcW w:w="1083" w:type="dxa"/>
            <w:vAlign w:val="center"/>
          </w:tcPr>
          <w:p>
            <w:pPr>
              <w:spacing w:line="360" w:lineRule="exact"/>
              <w:jc w:val="center"/>
              <w:rPr>
                <w:rFonts w:ascii="宋体" w:hAnsi="宋体"/>
                <w:b/>
                <w:bCs/>
                <w:color w:val="3366FF"/>
                <w:sz w:val="28"/>
                <w:szCs w:val="28"/>
              </w:rPr>
            </w:pPr>
            <w:r>
              <w:rPr>
                <w:rFonts w:hint="eastAsia" w:ascii="宋体"/>
                <w:b/>
                <w:bCs/>
                <w:color w:val="3366FF"/>
                <w:sz w:val="24"/>
              </w:rPr>
              <w:t>无</w:t>
            </w:r>
          </w:p>
        </w:tc>
        <w:tc>
          <w:tcPr>
            <w:tcW w:w="950" w:type="dxa"/>
            <w:vAlign w:val="center"/>
          </w:tcPr>
          <w:p>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pPr>
              <w:spacing w:line="360" w:lineRule="exact"/>
              <w:jc w:val="center"/>
              <w:rPr>
                <w:rFonts w:ascii="宋体" w:hAnsi="宋体"/>
                <w:b/>
                <w:bCs/>
                <w:color w:val="3366FF"/>
                <w:szCs w:val="21"/>
              </w:rPr>
            </w:pPr>
            <w:r>
              <w:rPr>
                <w:rFonts w:hint="eastAsia" w:ascii="宋体"/>
                <w:b/>
                <w:bCs/>
                <w:color w:val="3366FF"/>
                <w:szCs w:val="21"/>
              </w:rPr>
              <w:t>XXXX年XX月XX日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r>
              <w:rPr>
                <w:rFonts w:hAnsi="宋体"/>
                <w:iCs/>
                <w:sz w:val="24"/>
              </w:rPr>
              <w:pict>
                <v:shape id="自选图形 15" o:spid="_x0000_s1100" o:spt="61" type="#_x0000_t61" style="position:absolute;left:0pt;margin-left:133.5pt;margin-top:30.55pt;height:23.4pt;width:106.2pt;z-index:251746304;mso-width-relative:page;mso-height-relative:page;" stroked="t" coordsize="21600,21600" adj="-3651,-45092">
                  <v:path/>
                  <v:fill focussize="0,0"/>
                  <v:stroke color="#FF0000" joinstyle="miter"/>
                  <v:imagedata o:title=""/>
                  <o:lock v:ext="edit"/>
                  <o:callout minusx="t" minusy="t"/>
                  <v:textbox>
                    <w:txbxContent>
                      <w:p>
                        <w:pPr>
                          <w:rPr>
                            <w:b/>
                            <w:color w:val="FF0000"/>
                            <w:sz w:val="20"/>
                            <w:szCs w:val="20"/>
                          </w:rPr>
                        </w:pPr>
                        <w:r>
                          <w:rPr>
                            <w:rFonts w:hint="eastAsia"/>
                            <w:b/>
                            <w:color w:val="FF0000"/>
                            <w:sz w:val="20"/>
                            <w:szCs w:val="20"/>
                          </w:rPr>
                          <w:t>请仔细阅读下方备注</w:t>
                        </w:r>
                      </w:p>
                    </w:txbxContent>
                  </v:textbox>
                </v:shape>
              </w:pict>
            </w: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tcBorders>
              <w:bottom w:val="single" w:color="auto" w:sz="12" w:space="0"/>
            </w:tcBorders>
            <w:vAlign w:val="center"/>
          </w:tcPr>
          <w:p>
            <w:pPr>
              <w:spacing w:line="360" w:lineRule="exact"/>
              <w:jc w:val="center"/>
              <w:rPr>
                <w:rFonts w:hAnsi="宋体"/>
                <w:iCs/>
                <w:sz w:val="24"/>
              </w:rPr>
            </w:pPr>
          </w:p>
        </w:tc>
        <w:tc>
          <w:tcPr>
            <w:tcW w:w="990" w:type="dxa"/>
            <w:tcBorders>
              <w:bottom w:val="single" w:color="auto" w:sz="12" w:space="0"/>
            </w:tcBorders>
            <w:vAlign w:val="center"/>
          </w:tcPr>
          <w:p>
            <w:pPr>
              <w:spacing w:line="360" w:lineRule="exact"/>
              <w:jc w:val="center"/>
              <w:rPr>
                <w:rFonts w:hAnsi="宋体"/>
                <w:iCs/>
                <w:sz w:val="24"/>
              </w:rPr>
            </w:pPr>
          </w:p>
        </w:tc>
        <w:tc>
          <w:tcPr>
            <w:tcW w:w="2520" w:type="dxa"/>
            <w:tcBorders>
              <w:bottom w:val="single" w:color="auto" w:sz="12" w:space="0"/>
            </w:tcBorders>
            <w:vAlign w:val="center"/>
          </w:tcPr>
          <w:p>
            <w:pPr>
              <w:spacing w:line="360" w:lineRule="exact"/>
              <w:jc w:val="center"/>
              <w:rPr>
                <w:rFonts w:hAnsi="宋体"/>
                <w:iCs/>
                <w:sz w:val="24"/>
              </w:rPr>
            </w:pPr>
          </w:p>
        </w:tc>
        <w:tc>
          <w:tcPr>
            <w:tcW w:w="2764" w:type="dxa"/>
            <w:tcBorders>
              <w:bottom w:val="single" w:color="auto" w:sz="12" w:space="0"/>
            </w:tcBorders>
            <w:vAlign w:val="center"/>
          </w:tcPr>
          <w:p>
            <w:pPr>
              <w:spacing w:line="360" w:lineRule="exact"/>
              <w:jc w:val="center"/>
              <w:rPr>
                <w:rFonts w:hAnsi="宋体"/>
                <w:iCs/>
                <w:sz w:val="24"/>
              </w:rPr>
            </w:pPr>
          </w:p>
        </w:tc>
        <w:tc>
          <w:tcPr>
            <w:tcW w:w="1134" w:type="dxa"/>
            <w:tcBorders>
              <w:bottom w:val="single" w:color="auto" w:sz="12" w:space="0"/>
            </w:tcBorders>
            <w:vAlign w:val="center"/>
          </w:tcPr>
          <w:p>
            <w:pPr>
              <w:spacing w:line="360" w:lineRule="exact"/>
              <w:jc w:val="center"/>
              <w:rPr>
                <w:rFonts w:hAnsi="宋体"/>
                <w:iCs/>
                <w:sz w:val="24"/>
              </w:rPr>
            </w:pPr>
          </w:p>
        </w:tc>
        <w:tc>
          <w:tcPr>
            <w:tcW w:w="1133" w:type="dxa"/>
            <w:tcBorders>
              <w:bottom w:val="single" w:color="auto" w:sz="12" w:space="0"/>
            </w:tcBorders>
          </w:tcPr>
          <w:p>
            <w:pPr>
              <w:spacing w:line="360" w:lineRule="exact"/>
              <w:jc w:val="center"/>
              <w:rPr>
                <w:rFonts w:hAnsi="宋体"/>
                <w:iCs/>
                <w:sz w:val="24"/>
              </w:rPr>
            </w:pPr>
          </w:p>
        </w:tc>
        <w:tc>
          <w:tcPr>
            <w:tcW w:w="1083" w:type="dxa"/>
            <w:tcBorders>
              <w:bottom w:val="single" w:color="auto" w:sz="12" w:space="0"/>
            </w:tcBorders>
            <w:vAlign w:val="center"/>
          </w:tcPr>
          <w:p>
            <w:pPr>
              <w:spacing w:line="360" w:lineRule="exact"/>
              <w:jc w:val="center"/>
              <w:rPr>
                <w:rFonts w:hAnsi="宋体"/>
                <w:iCs/>
                <w:sz w:val="24"/>
              </w:rPr>
            </w:pPr>
          </w:p>
        </w:tc>
        <w:tc>
          <w:tcPr>
            <w:tcW w:w="950" w:type="dxa"/>
            <w:tcBorders>
              <w:bottom w:val="single" w:color="auto" w:sz="12" w:space="0"/>
            </w:tcBorders>
            <w:vAlign w:val="center"/>
          </w:tcPr>
          <w:p>
            <w:pPr>
              <w:spacing w:line="360" w:lineRule="exact"/>
              <w:jc w:val="center"/>
              <w:rPr>
                <w:rFonts w:hAnsi="宋体" w:cs="宋体"/>
                <w:iCs/>
              </w:rPr>
            </w:pPr>
          </w:p>
        </w:tc>
        <w:tc>
          <w:tcPr>
            <w:tcW w:w="1138" w:type="dxa"/>
            <w:tcBorders>
              <w:bottom w:val="single" w:color="auto" w:sz="12" w:space="0"/>
            </w:tcBorders>
            <w:vAlign w:val="center"/>
          </w:tcPr>
          <w:p>
            <w:pPr>
              <w:spacing w:line="360" w:lineRule="exact"/>
              <w:jc w:val="center"/>
              <w:rPr>
                <w:rFonts w:hAnsi="宋体"/>
                <w:iCs/>
                <w:sz w:val="24"/>
              </w:rPr>
            </w:pPr>
          </w:p>
        </w:tc>
        <w:tc>
          <w:tcPr>
            <w:tcW w:w="1173" w:type="dxa"/>
            <w:tcBorders>
              <w:bottom w:val="single" w:color="auto" w:sz="12" w:space="0"/>
            </w:tcBorders>
            <w:vAlign w:val="center"/>
          </w:tcPr>
          <w:p>
            <w:pPr>
              <w:spacing w:line="360" w:lineRule="exact"/>
              <w:jc w:val="center"/>
              <w:rPr>
                <w:rFonts w:hAnsi="宋体"/>
                <w:iCs/>
                <w:sz w:val="24"/>
              </w:rPr>
            </w:pPr>
          </w:p>
        </w:tc>
      </w:tr>
    </w:tbl>
    <w:p>
      <w:pPr>
        <w:pStyle w:val="26"/>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26"/>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pPr>
        <w:pStyle w:val="26"/>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26"/>
        <w:spacing w:line="520" w:lineRule="exact"/>
        <w:jc w:val="center"/>
        <w:rPr>
          <w:rFonts w:ascii="宋体"/>
          <w:b/>
          <w:sz w:val="36"/>
          <w:szCs w:val="36"/>
        </w:rPr>
      </w:pPr>
      <w:r>
        <w:rPr>
          <w:rFonts w:hint="eastAsia" w:ascii="宋体" w:hAnsi="宋体"/>
          <w:b/>
          <w:sz w:val="36"/>
          <w:szCs w:val="36"/>
        </w:rPr>
        <w:t>联络员信息</w:t>
      </w:r>
    </w:p>
    <w:p>
      <w:pPr>
        <w:pStyle w:val="26"/>
        <w:spacing w:line="520" w:lineRule="exact"/>
        <w:jc w:val="center"/>
        <w:rPr>
          <w:rFonts w:ascii="宋体"/>
        </w:rPr>
      </w:pPr>
    </w:p>
    <w:tbl>
      <w:tblPr>
        <w:tblStyle w:val="14"/>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26"/>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26"/>
              <w:spacing w:line="520" w:lineRule="exact"/>
              <w:jc w:val="center"/>
              <w:rPr>
                <w:rFonts w:ascii="宋体" w:hAnsi="宋体"/>
                <w:b/>
                <w:bCs/>
                <w:color w:val="3366FF"/>
                <w:sz w:val="28"/>
                <w:szCs w:val="28"/>
              </w:rPr>
            </w:pPr>
            <w:r>
              <w:rPr>
                <w:rFonts w:hint="eastAsia" w:ascii="宋体"/>
                <w:b/>
                <w:bCs/>
                <w:color w:val="3366FF"/>
                <w:sz w:val="24"/>
                <w:szCs w:val="24"/>
              </w:rPr>
              <w:t>XXX</w:t>
            </w:r>
          </w:p>
        </w:tc>
        <w:tc>
          <w:tcPr>
            <w:tcW w:w="1782" w:type="dxa"/>
            <w:tcBorders>
              <w:top w:val="single" w:color="auto" w:sz="12" w:space="0"/>
            </w:tcBorders>
            <w:vAlign w:val="center"/>
          </w:tcPr>
          <w:p>
            <w:pPr>
              <w:pStyle w:val="26"/>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26"/>
              <w:spacing w:line="520" w:lineRule="exact"/>
              <w:jc w:val="center"/>
              <w:rPr>
                <w:rFonts w:ascii="宋体" w:hAnsi="宋体"/>
                <w:b/>
                <w:bCs/>
                <w:color w:val="3366FF"/>
                <w:sz w:val="28"/>
                <w:szCs w:val="28"/>
              </w:rPr>
            </w:pPr>
            <w:r>
              <w:rPr>
                <w:rFonts w:hint="eastAsia" w:ascii="宋体"/>
                <w:b/>
                <w:bCs/>
                <w:color w:val="3366FF"/>
                <w:sz w:val="24"/>
                <w:szCs w:val="24"/>
              </w:rPr>
              <w:t>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26"/>
              <w:jc w:val="center"/>
              <w:rPr>
                <w:rFonts w:ascii="宋体"/>
                <w:szCs w:val="21"/>
              </w:rPr>
            </w:pPr>
            <w:r>
              <w:rPr>
                <w:rFonts w:hint="eastAsia" w:ascii="宋体" w:hAnsi="宋体"/>
                <w:szCs w:val="21"/>
              </w:rPr>
              <w:t>移动电话</w:t>
            </w:r>
          </w:p>
        </w:tc>
        <w:tc>
          <w:tcPr>
            <w:tcW w:w="2680" w:type="dxa"/>
            <w:vAlign w:val="center"/>
          </w:tcPr>
          <w:p>
            <w:pPr>
              <w:pStyle w:val="26"/>
              <w:spacing w:line="520" w:lineRule="exact"/>
              <w:jc w:val="center"/>
              <w:rPr>
                <w:rFonts w:ascii="宋体" w:hAnsi="宋体"/>
                <w:b/>
                <w:bCs/>
                <w:color w:val="3366FF"/>
                <w:sz w:val="28"/>
                <w:szCs w:val="28"/>
              </w:rPr>
            </w:pPr>
            <w:r>
              <w:rPr>
                <w:rFonts w:hint="eastAsia" w:ascii="宋体"/>
                <w:b/>
                <w:bCs/>
                <w:color w:val="3366FF"/>
                <w:sz w:val="24"/>
                <w:szCs w:val="24"/>
              </w:rPr>
              <w:t>XXXXXXXXXX</w:t>
            </w:r>
          </w:p>
        </w:tc>
        <w:tc>
          <w:tcPr>
            <w:tcW w:w="1782" w:type="dxa"/>
            <w:vAlign w:val="center"/>
          </w:tcPr>
          <w:p>
            <w:pPr>
              <w:pStyle w:val="26"/>
              <w:jc w:val="center"/>
              <w:rPr>
                <w:rFonts w:ascii="宋体"/>
                <w:szCs w:val="21"/>
              </w:rPr>
            </w:pPr>
            <w:r>
              <w:rPr>
                <w:rFonts w:hint="eastAsia" w:ascii="宋体" w:hAnsi="宋体"/>
                <w:szCs w:val="21"/>
              </w:rPr>
              <w:t>电子邮箱</w:t>
            </w:r>
          </w:p>
        </w:tc>
        <w:tc>
          <w:tcPr>
            <w:tcW w:w="2524" w:type="dxa"/>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XXXXXXXX</w:t>
            </w:r>
            <w:r>
              <w:rPr>
                <w:rFonts w:ascii="宋体"/>
                <w:b/>
                <w:bCs/>
                <w:color w:val="3366FF"/>
                <w:sz w:val="24"/>
              </w:rPr>
              <w:t>@</w:t>
            </w:r>
            <w:r>
              <w:rPr>
                <w:rFonts w:hint="eastAsia" w:ascii="宋体"/>
                <w:b/>
                <w:bCs/>
                <w:color w:val="3366FF"/>
                <w:sz w:val="24"/>
              </w:rPr>
              <w:t>XXX</w:t>
            </w:r>
            <w:r>
              <w:rPr>
                <w:rFonts w:ascii="宋体"/>
                <w:b/>
                <w:bCs/>
                <w:color w:val="3366FF"/>
                <w:sz w:val="24"/>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26"/>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身份证</w:t>
            </w:r>
          </w:p>
        </w:tc>
        <w:tc>
          <w:tcPr>
            <w:tcW w:w="1782" w:type="dxa"/>
            <w:tcBorders>
              <w:left w:val="single" w:color="auto" w:sz="4" w:space="0"/>
              <w:bottom w:val="single" w:color="auto" w:sz="4" w:space="0"/>
              <w:right w:val="single" w:color="auto" w:sz="4" w:space="0"/>
            </w:tcBorders>
            <w:vAlign w:val="center"/>
          </w:tcPr>
          <w:p>
            <w:pPr>
              <w:pStyle w:val="26"/>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XXXXXXXXXXXX</w:t>
            </w:r>
            <w:r>
              <w:rPr>
                <w:rFonts w:ascii="宋体"/>
                <w:b/>
                <w:bCs/>
                <w:color w:val="3366FF"/>
                <w:sz w:val="24"/>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3" w:hRule="atLeast"/>
          <w:jc w:val="center"/>
        </w:trPr>
        <w:tc>
          <w:tcPr>
            <w:tcW w:w="10115" w:type="dxa"/>
            <w:gridSpan w:val="4"/>
            <w:tcBorders>
              <w:top w:val="single" w:color="auto" w:sz="4" w:space="0"/>
              <w:bottom w:val="single" w:color="auto" w:sz="12" w:space="0"/>
            </w:tcBorders>
            <w:vAlign w:val="center"/>
          </w:tcPr>
          <w:p>
            <w:pPr>
              <w:pStyle w:val="26"/>
              <w:spacing w:line="520" w:lineRule="exact"/>
              <w:jc w:val="center"/>
              <w:rPr>
                <w:rFonts w:ascii="宋体"/>
                <w:szCs w:val="21"/>
              </w:rPr>
            </w:pPr>
            <w:r>
              <w:rPr>
                <w:rFonts w:ascii="宋体" w:hAnsi="宋体"/>
                <w:szCs w:val="21"/>
              </w:rPr>
              <w:drawing>
                <wp:anchor distT="0" distB="0" distL="114300" distR="114300" simplePos="0" relativeHeight="251748352" behindDoc="0" locked="0" layoutInCell="1" allowOverlap="1">
                  <wp:simplePos x="0" y="0"/>
                  <wp:positionH relativeFrom="column">
                    <wp:posOffset>3810</wp:posOffset>
                  </wp:positionH>
                  <wp:positionV relativeFrom="paragraph">
                    <wp:posOffset>-1406525</wp:posOffset>
                  </wp:positionV>
                  <wp:extent cx="6210935" cy="1899920"/>
                  <wp:effectExtent l="19050" t="0" r="0" b="0"/>
                  <wp:wrapSquare wrapText="bothSides"/>
                  <wp:docPr id="2" name="图片 8"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身份证素材"/>
                          <pic:cNvPicPr>
                            <a:picLocks noChangeAspect="1" noChangeArrowheads="1"/>
                          </pic:cNvPicPr>
                        </pic:nvPicPr>
                        <pic:blipFill>
                          <a:blip r:embed="rId5" cstate="print"/>
                          <a:srcRect/>
                          <a:stretch>
                            <a:fillRect/>
                          </a:stretch>
                        </pic:blipFill>
                        <pic:spPr>
                          <a:xfrm>
                            <a:off x="0" y="0"/>
                            <a:ext cx="6210935" cy="1899920"/>
                          </a:xfrm>
                          <a:prstGeom prst="rect">
                            <a:avLst/>
                          </a:prstGeom>
                          <a:noFill/>
                          <a:ln w="9525">
                            <a:noFill/>
                            <a:miter lim="800000"/>
                            <a:headEnd/>
                            <a:tailEnd/>
                          </a:ln>
                        </pic:spPr>
                      </pic:pic>
                    </a:graphicData>
                  </a:graphic>
                </wp:anchor>
              </w:drawing>
            </w:r>
            <w:r>
              <w:rPr>
                <w:rFonts w:ascii="宋体" w:hAnsi="宋体"/>
                <w:szCs w:val="21"/>
              </w:rPr>
              <w:pict>
                <v:shape id="_x0000_s1101" o:spid="_x0000_s1101" o:spt="61" type="#_x0000_t61" style="position:absolute;left:0pt;margin-left:415.3pt;margin-top:173.75pt;height:54.6pt;width:99pt;z-index:251749376;mso-width-relative:page;mso-height-relative:page;" stroked="t" coordsize="21600,21600" adj="-6458,-7714">
                  <v:path/>
                  <v:fill focussize="0,0"/>
                  <v:stroke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复印件标注“与原件一致”由委托人或联络员本人签名并标注日期</w:t>
                        </w:r>
                      </w:p>
                      <w:p>
                        <w:pPr>
                          <w:rPr>
                            <w:szCs w:val="20"/>
                          </w:rPr>
                        </w:pPr>
                      </w:p>
                    </w:txbxContent>
                  </v:textbox>
                </v:shape>
              </w:pict>
            </w:r>
          </w:p>
          <w:p>
            <w:pPr>
              <w:pStyle w:val="26"/>
              <w:spacing w:line="520" w:lineRule="exact"/>
              <w:rPr>
                <w:rFonts w:ascii="宋体"/>
                <w:szCs w:val="21"/>
              </w:rPr>
            </w:pPr>
          </w:p>
        </w:tc>
      </w:tr>
    </w:tbl>
    <w:p>
      <w:pPr>
        <w:spacing w:line="360" w:lineRule="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
      <w:pPr>
        <w:widowControl/>
        <w:spacing w:line="400" w:lineRule="exact"/>
        <w:jc w:val="left"/>
        <w:rPr>
          <w:rFonts w:ascii="宋体" w:hAnsi="宋体"/>
          <w:sz w:val="28"/>
          <w:szCs w:val="28"/>
        </w:rPr>
      </w:pPr>
      <w:r>
        <w:rPr>
          <w:rFonts w:ascii="宋体"/>
          <w:szCs w:val="21"/>
        </w:rPr>
        <w:br w:type="page"/>
      </w:r>
    </w:p>
    <w:p>
      <w:pPr>
        <w:pStyle w:val="26"/>
        <w:spacing w:line="520" w:lineRule="exact"/>
        <w:rPr>
          <w:rFonts w:ascii="华文中宋" w:hAnsi="华文中宋"/>
          <w:sz w:val="28"/>
          <w:szCs w:val="28"/>
        </w:rPr>
      </w:pPr>
      <w:r>
        <w:rPr>
          <w:rFonts w:hint="eastAsia" w:ascii="宋体" w:hAnsi="宋体"/>
          <w:sz w:val="28"/>
          <w:szCs w:val="28"/>
        </w:rPr>
        <w:t>附表6</w:t>
      </w:r>
    </w:p>
    <w:p>
      <w:pPr>
        <w:pStyle w:val="26"/>
        <w:spacing w:line="520" w:lineRule="exact"/>
        <w:jc w:val="center"/>
        <w:rPr>
          <w:rFonts w:ascii="宋体" w:hAnsi="宋体"/>
          <w:b/>
          <w:sz w:val="44"/>
          <w:szCs w:val="44"/>
        </w:rPr>
      </w:pPr>
    </w:p>
    <w:p>
      <w:pPr>
        <w:pStyle w:val="26"/>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26"/>
        <w:spacing w:line="520" w:lineRule="exact"/>
        <w:jc w:val="center"/>
        <w:rPr>
          <w:rFonts w:ascii="宋体" w:hAnsi="宋体"/>
        </w:rPr>
      </w:pPr>
    </w:p>
    <w:tbl>
      <w:tblPr>
        <w:tblStyle w:val="14"/>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26"/>
              <w:jc w:val="center"/>
              <w:rPr>
                <w:rFonts w:ascii="宋体"/>
                <w:szCs w:val="21"/>
              </w:rPr>
            </w:pPr>
            <w:r>
              <w:rPr>
                <w:rFonts w:hint="eastAsia" w:ascii="宋体" w:hAnsi="宋体"/>
                <w:szCs w:val="21"/>
              </w:rPr>
              <w:t>姓名</w:t>
            </w:r>
          </w:p>
        </w:tc>
        <w:tc>
          <w:tcPr>
            <w:tcW w:w="2680" w:type="dxa"/>
            <w:tcBorders>
              <w:left w:val="single" w:color="auto" w:sz="4" w:space="0"/>
              <w:bottom w:val="single" w:color="auto" w:sz="4" w:space="0"/>
              <w:right w:val="single" w:color="auto" w:sz="4" w:space="0"/>
            </w:tcBorders>
            <w:vAlign w:val="center"/>
          </w:tcPr>
          <w:p>
            <w:pPr>
              <w:pStyle w:val="26"/>
              <w:spacing w:line="520" w:lineRule="exact"/>
              <w:jc w:val="center"/>
              <w:rPr>
                <w:rFonts w:ascii="宋体" w:hAnsi="宋体"/>
                <w:b/>
                <w:bCs/>
                <w:color w:val="3366FF"/>
                <w:sz w:val="28"/>
                <w:szCs w:val="28"/>
              </w:rPr>
            </w:pPr>
            <w:r>
              <w:rPr>
                <w:rFonts w:hint="eastAsia" w:ascii="宋体"/>
                <w:b/>
                <w:bCs/>
                <w:color w:val="3366FF"/>
                <w:sz w:val="24"/>
                <w:szCs w:val="24"/>
              </w:rPr>
              <w:t>XXX</w:t>
            </w:r>
          </w:p>
        </w:tc>
        <w:tc>
          <w:tcPr>
            <w:tcW w:w="1782" w:type="dxa"/>
            <w:tcBorders>
              <w:left w:val="single" w:color="auto" w:sz="4" w:space="0"/>
              <w:bottom w:val="single" w:color="auto" w:sz="4" w:space="0"/>
              <w:right w:val="single" w:color="auto" w:sz="4" w:space="0"/>
            </w:tcBorders>
            <w:vAlign w:val="center"/>
          </w:tcPr>
          <w:p>
            <w:pPr>
              <w:pStyle w:val="26"/>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26"/>
              <w:spacing w:line="520" w:lineRule="exact"/>
              <w:jc w:val="center"/>
              <w:rPr>
                <w:rFonts w:ascii="宋体" w:hAnsi="宋体"/>
                <w:b/>
                <w:bCs/>
                <w:color w:val="3366FF"/>
                <w:sz w:val="28"/>
                <w:szCs w:val="28"/>
              </w:rPr>
            </w:pPr>
            <w:r>
              <w:rPr>
                <w:rFonts w:hint="eastAsia" w:ascii="宋体"/>
                <w:b/>
                <w:bCs/>
                <w:color w:val="3366FF"/>
                <w:sz w:val="24"/>
                <w:szCs w:val="24"/>
              </w:rPr>
              <w:t>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26"/>
              <w:jc w:val="center"/>
              <w:rPr>
                <w:rFonts w:asci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26"/>
              <w:spacing w:line="520" w:lineRule="exact"/>
              <w:jc w:val="center"/>
              <w:rPr>
                <w:rFonts w:ascii="宋体" w:hAnsi="宋体"/>
                <w:b/>
                <w:bCs/>
                <w:color w:val="3366FF"/>
                <w:sz w:val="28"/>
                <w:szCs w:val="28"/>
              </w:rPr>
            </w:pPr>
            <w:r>
              <w:rPr>
                <w:rFonts w:hint="eastAsia" w:ascii="宋体"/>
                <w:b/>
                <w:bCs/>
                <w:color w:val="3366FF"/>
                <w:sz w:val="24"/>
                <w:szCs w:val="24"/>
              </w:rPr>
              <w:t>XXXXXXXXXX</w:t>
            </w:r>
          </w:p>
        </w:tc>
        <w:tc>
          <w:tcPr>
            <w:tcW w:w="1782"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XXXXXXXX</w:t>
            </w:r>
            <w:r>
              <w:rPr>
                <w:rFonts w:ascii="宋体"/>
                <w:b/>
                <w:bCs/>
                <w:color w:val="3366FF"/>
                <w:sz w:val="24"/>
              </w:rPr>
              <w:t>@</w:t>
            </w:r>
            <w:r>
              <w:rPr>
                <w:rFonts w:hint="eastAsia" w:ascii="宋体"/>
                <w:b/>
                <w:bCs/>
                <w:color w:val="3366FF"/>
                <w:sz w:val="24"/>
              </w:rPr>
              <w:t>XXX</w:t>
            </w:r>
            <w:r>
              <w:rPr>
                <w:rFonts w:ascii="宋体"/>
                <w:b/>
                <w:bCs/>
                <w:color w:val="3366FF"/>
                <w:sz w:val="24"/>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26"/>
              <w:jc w:val="center"/>
              <w:rPr>
                <w:rFonts w:asci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XXXXXXXXXXXX</w:t>
            </w:r>
            <w:r>
              <w:rPr>
                <w:rFonts w:ascii="宋体"/>
                <w:b/>
                <w:bCs/>
                <w:color w:val="3366FF"/>
                <w:sz w:val="24"/>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26"/>
              <w:spacing w:line="520" w:lineRule="exact"/>
              <w:jc w:val="center"/>
              <w:rPr>
                <w:rFonts w:ascii="宋体" w:hAnsi="宋体"/>
                <w:szCs w:val="21"/>
              </w:rPr>
            </w:pPr>
            <w:r>
              <w:rPr>
                <w:rFonts w:ascii="宋体" w:hAnsi="宋体"/>
                <w:szCs w:val="21"/>
              </w:rPr>
              <w:drawing>
                <wp:anchor distT="0" distB="0" distL="114300" distR="114300" simplePos="0" relativeHeight="251751424" behindDoc="0" locked="0" layoutInCell="1" allowOverlap="1">
                  <wp:simplePos x="0" y="0"/>
                  <wp:positionH relativeFrom="column">
                    <wp:posOffset>-31750</wp:posOffset>
                  </wp:positionH>
                  <wp:positionV relativeFrom="paragraph">
                    <wp:posOffset>-1894205</wp:posOffset>
                  </wp:positionV>
                  <wp:extent cx="5586095" cy="1899920"/>
                  <wp:effectExtent l="19050" t="0" r="0" b="0"/>
                  <wp:wrapSquare wrapText="bothSides"/>
                  <wp:docPr id="7" name="图片 8"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身份证素材"/>
                          <pic:cNvPicPr>
                            <a:picLocks noChangeAspect="1" noChangeArrowheads="1"/>
                          </pic:cNvPicPr>
                        </pic:nvPicPr>
                        <pic:blipFill>
                          <a:blip r:embed="rId5" cstate="print"/>
                          <a:srcRect/>
                          <a:stretch>
                            <a:fillRect/>
                          </a:stretch>
                        </pic:blipFill>
                        <pic:spPr>
                          <a:xfrm>
                            <a:off x="0" y="0"/>
                            <a:ext cx="5586095" cy="1899920"/>
                          </a:xfrm>
                          <a:prstGeom prst="rect">
                            <a:avLst/>
                          </a:prstGeom>
                          <a:noFill/>
                          <a:ln w="9525">
                            <a:noFill/>
                            <a:miter lim="800000"/>
                            <a:headEnd/>
                            <a:tailEnd/>
                          </a:ln>
                        </pic:spPr>
                      </pic:pic>
                    </a:graphicData>
                  </a:graphic>
                </wp:anchor>
              </w:drawing>
            </w:r>
          </w:p>
          <w:p>
            <w:pPr>
              <w:pStyle w:val="26"/>
              <w:spacing w:line="520" w:lineRule="exact"/>
              <w:jc w:val="center"/>
              <w:rPr>
                <w:rFonts w:ascii="宋体" w:hAnsi="宋体"/>
                <w:szCs w:val="21"/>
              </w:rPr>
            </w:pPr>
            <w:r>
              <w:rPr>
                <w:rFonts w:ascii="宋体" w:hAnsi="宋体"/>
                <w:szCs w:val="21"/>
              </w:rPr>
              <w:pict>
                <v:shape id="_x0000_s1102" o:spid="_x0000_s1102" o:spt="61" type="#_x0000_t61" style="position:absolute;left:0pt;margin-left:261.55pt;margin-top:8.15pt;height:54.6pt;width:99pt;z-index:251752448;mso-width-relative:page;mso-height-relative:page;" stroked="t" coordsize="21600,21600" adj="5171,-18079">
                  <v:path/>
                  <v:fill focussize="0,0"/>
                  <v:stroke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复印件标注“与原件一致”由委托人或联络员本人签名并标注日期</w:t>
                        </w:r>
                      </w:p>
                      <w:p>
                        <w:pPr>
                          <w:rPr>
                            <w:szCs w:val="20"/>
                          </w:rPr>
                        </w:pPr>
                      </w:p>
                    </w:txbxContent>
                  </v:textbox>
                </v:shape>
              </w:pict>
            </w:r>
          </w:p>
          <w:p>
            <w:pPr>
              <w:pStyle w:val="26"/>
              <w:spacing w:line="520" w:lineRule="exact"/>
              <w:jc w:val="center"/>
              <w:rPr>
                <w:rFonts w:ascii="宋体" w:hAnsi="宋体"/>
                <w:szCs w:val="21"/>
              </w:rPr>
            </w:pPr>
          </w:p>
          <w:p>
            <w:pPr>
              <w:pStyle w:val="26"/>
              <w:spacing w:line="520" w:lineRule="exact"/>
              <w:jc w:val="center"/>
              <w:rPr>
                <w:rFonts w:ascii="宋体" w:hAnsi="宋体"/>
                <w:szCs w:val="21"/>
              </w:rPr>
            </w:pPr>
          </w:p>
          <w:p>
            <w:pPr>
              <w:pStyle w:val="26"/>
              <w:spacing w:line="520" w:lineRule="exact"/>
              <w:jc w:val="center"/>
              <w:rPr>
                <w:rFonts w:ascii="宋体" w:hAnsi="宋体"/>
                <w:szCs w:val="21"/>
              </w:rPr>
            </w:pPr>
            <w:r>
              <w:rPr>
                <w:rFonts w:hint="eastAsia" w:ascii="宋体" w:hAnsi="宋体"/>
                <w:szCs w:val="21"/>
              </w:rPr>
              <w:t>（身份证件复印件粘贴处）</w:t>
            </w:r>
          </w:p>
          <w:p>
            <w:pPr>
              <w:pStyle w:val="26"/>
              <w:spacing w:line="520" w:lineRule="exact"/>
              <w:jc w:val="center"/>
              <w:rPr>
                <w:rFonts w:ascii="宋体" w:hAnsi="宋体"/>
                <w:szCs w:val="21"/>
              </w:rPr>
            </w:pPr>
          </w:p>
          <w:p>
            <w:pPr>
              <w:pStyle w:val="26"/>
              <w:spacing w:line="520" w:lineRule="exact"/>
              <w:jc w:val="center"/>
              <w:rPr>
                <w:rFonts w:ascii="宋体" w:hAnsi="宋体"/>
                <w:szCs w:val="21"/>
              </w:rPr>
            </w:pPr>
          </w:p>
          <w:p>
            <w:pPr>
              <w:pStyle w:val="26"/>
              <w:spacing w:line="520" w:lineRule="exact"/>
              <w:jc w:val="center"/>
              <w:rPr>
                <w:rFonts w:ascii="宋体" w:hAnsi="宋体"/>
                <w:szCs w:val="21"/>
              </w:rPr>
            </w:pPr>
          </w:p>
          <w:p>
            <w:pPr>
              <w:pStyle w:val="26"/>
              <w:spacing w:line="520" w:lineRule="exact"/>
              <w:jc w:val="center"/>
              <w:rPr>
                <w:rFonts w:ascii="宋体" w:hAnsi="宋体"/>
                <w:szCs w:val="21"/>
              </w:rPr>
            </w:pPr>
          </w:p>
        </w:tc>
      </w:tr>
    </w:tbl>
    <w:p>
      <w:pPr>
        <w:pStyle w:val="8"/>
        <w:spacing w:after="0" w:line="480" w:lineRule="exact"/>
        <w:ind w:left="0" w:leftChars="0"/>
        <w:jc w:val="center"/>
        <w:rPr>
          <w:rFonts w:ascii="宋体" w:hAnsi="宋体"/>
          <w:b/>
          <w:sz w:val="44"/>
          <w:szCs w:val="44"/>
        </w:rPr>
      </w:pPr>
    </w:p>
    <w:p>
      <w:pPr>
        <w:pStyle w:val="8"/>
        <w:spacing w:after="0" w:line="480" w:lineRule="exact"/>
        <w:ind w:left="0" w:leftChars="0"/>
        <w:jc w:val="center"/>
        <w:rPr>
          <w:rFonts w:ascii="宋体" w:hAnsi="宋体"/>
          <w:b/>
          <w:sz w:val="44"/>
          <w:szCs w:val="44"/>
        </w:rPr>
      </w:pPr>
    </w:p>
    <w:p>
      <w:pPr>
        <w:pStyle w:val="8"/>
        <w:spacing w:after="0" w:line="480" w:lineRule="exact"/>
        <w:ind w:left="0" w:leftChars="0"/>
        <w:jc w:val="center"/>
        <w:rPr>
          <w:rFonts w:ascii="宋体" w:hAnsi="宋体"/>
          <w:b/>
          <w:sz w:val="44"/>
          <w:szCs w:val="44"/>
        </w:rPr>
      </w:pPr>
    </w:p>
    <w:p>
      <w:pPr>
        <w:jc w:val="center"/>
        <w:rPr>
          <w:rFonts w:ascii="黑体" w:hAnsi="黑体" w:eastAsia="黑体"/>
          <w:sz w:val="36"/>
          <w:szCs w:val="36"/>
        </w:rPr>
      </w:pPr>
      <w:bookmarkStart w:id="0" w:name="OLE_LINK1"/>
      <w:bookmarkStart w:id="1" w:name="OLE_LINK3"/>
      <w:r>
        <w:rPr>
          <w:rFonts w:hint="eastAsia" w:ascii="方正小标宋简体" w:hAnsi="方正小标宋简体" w:eastAsia="方正小标宋简体" w:cs="方正小标宋简体"/>
          <w:sz w:val="36"/>
          <w:szCs w:val="36"/>
        </w:rPr>
        <w:t>山东省市场主体住所（经营场所）申报承诺书</w:t>
      </w:r>
    </w:p>
    <w:tbl>
      <w:tblPr>
        <w:tblStyle w:val="15"/>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r>
              <w:rPr>
                <w:rFonts w:hint="eastAsia" w:ascii="黑体" w:hAnsi="黑体" w:eastAsia="黑体"/>
                <w:b w:val="0"/>
                <w:bCs w:val="0"/>
                <w:color w:val="3366FF"/>
                <w:sz w:val="24"/>
                <w:szCs w:val="24"/>
              </w:rPr>
              <w:t>青岛XX中心(有限合伙)</w:t>
            </w: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21"/>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21"/>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620" w:firstLineChars="2100"/>
              <w:rPr>
                <w:rFonts w:hint="eastAsia" w:ascii="仿宋_GB2312" w:hAnsi="仿宋_GB2312" w:eastAsia="仿宋_GB2312" w:cs="仿宋_GB2312"/>
                <w:sz w:val="22"/>
                <w:szCs w:val="22"/>
              </w:rPr>
            </w:pP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bookmarkEnd w:id="0"/>
    </w:p>
    <w:p>
      <w:pPr>
        <w:pStyle w:val="2"/>
        <w:rPr>
          <w:rFonts w:hint="eastAsia" w:ascii="仿宋_GB2312" w:hAnsi="仿宋_GB2312" w:eastAsia="仿宋_GB2312" w:cs="仿宋_GB2312"/>
          <w:kern w:val="0"/>
          <w:sz w:val="22"/>
          <w:szCs w:val="22"/>
        </w:rPr>
      </w:pPr>
    </w:p>
    <w:bookmarkEnd w:id="1"/>
    <w:p>
      <w:pPr>
        <w:rPr>
          <w:rFonts w:hint="eastAsia" w:ascii="仿宋_GB2312" w:hAnsi="仿宋_GB2312" w:eastAsia="仿宋_GB2312" w:cs="仿宋_GB2312"/>
          <w:kern w:val="0"/>
          <w:sz w:val="22"/>
          <w:szCs w:val="22"/>
        </w:rPr>
      </w:pPr>
    </w:p>
    <w:p>
      <w:pPr>
        <w:jc w:val="left"/>
        <w:rPr>
          <w:rFonts w:ascii="黑体" w:hAnsi="黑体" w:eastAsia="黑体"/>
          <w:sz w:val="32"/>
          <w:szCs w:val="32"/>
        </w:rPr>
      </w:pPr>
      <w:bookmarkStart w:id="2" w:name="_GoBack"/>
      <w:bookmarkEnd w:id="2"/>
    </w:p>
    <w:p>
      <w:pPr>
        <w:jc w:val="center"/>
        <w:rPr>
          <w:rFonts w:ascii="黑体" w:hAnsi="黑体" w:eastAsia="黑体"/>
          <w:sz w:val="36"/>
          <w:szCs w:val="36"/>
        </w:rPr>
      </w:pPr>
      <w:r>
        <w:rPr>
          <w:rFonts w:ascii="黑体" w:hAnsi="黑体" w:eastAsia="黑体"/>
          <w:bCs/>
          <w:sz w:val="44"/>
          <w:szCs w:val="44"/>
        </w:rPr>
        <w:pict>
          <v:shape id="_x0000_s1067" o:spid="_x0000_s1067" o:spt="61" type="#_x0000_t61" style="position:absolute;left:0pt;margin-left:383.85pt;margin-top:5.65pt;height:26.3pt;width:99pt;z-index:251706368;mso-width-relative:page;mso-height-relative:page;" stroked="t" coordsize="21600,21600" adj="-9305,6735">
            <v:path/>
            <v:fill focussize="0,0"/>
            <v:stroke color="#FF0000" joinstyle="miter"/>
            <v:imagedata o:title=""/>
            <o:lock v:ext="edit"/>
            <v:textbox>
              <w:txbxContent>
                <w:p>
                  <w:pPr>
                    <w:rPr>
                      <w:b/>
                      <w:color w:val="FF0000"/>
                      <w:sz w:val="20"/>
                      <w:szCs w:val="20"/>
                    </w:rPr>
                  </w:pPr>
                  <w:r>
                    <w:rPr>
                      <w:rFonts w:hint="eastAsia"/>
                      <w:b/>
                      <w:color w:val="FF0000"/>
                      <w:sz w:val="20"/>
                      <w:szCs w:val="20"/>
                    </w:rPr>
                    <w:t>适用普通合伙企业</w:t>
                  </w:r>
                </w:p>
              </w:txbxContent>
            </v:textbox>
          </v:shape>
        </w:pict>
      </w:r>
      <w:r>
        <w:rPr>
          <w:rFonts w:hint="eastAsia" w:ascii="黑体" w:hAnsi="黑体" w:eastAsia="黑体"/>
          <w:bCs/>
          <w:sz w:val="44"/>
          <w:szCs w:val="44"/>
        </w:rPr>
        <w:t>青岛XX中心</w:t>
      </w:r>
      <w:r>
        <w:rPr>
          <w:rFonts w:hint="eastAsia" w:ascii="黑体" w:hAnsi="黑体" w:eastAsia="黑体"/>
          <w:sz w:val="44"/>
          <w:szCs w:val="44"/>
        </w:rPr>
        <w:t>合伙协议</w:t>
      </w:r>
    </w:p>
    <w:p>
      <w:pPr>
        <w:widowControl/>
        <w:spacing w:line="400" w:lineRule="exact"/>
        <w:jc w:val="center"/>
        <w:rPr>
          <w:rFonts w:ascii="宋体" w:hAnsi="宋体"/>
          <w:sz w:val="24"/>
        </w:rPr>
      </w:pPr>
    </w:p>
    <w:p>
      <w:pPr>
        <w:widowControl/>
        <w:spacing w:line="400" w:lineRule="exact"/>
        <w:jc w:val="center"/>
        <w:rPr>
          <w:rFonts w:ascii="黑体" w:hAnsi="黑体" w:eastAsia="黑体"/>
          <w:sz w:val="28"/>
          <w:szCs w:val="28"/>
        </w:rPr>
      </w:pPr>
      <w:r>
        <w:rPr>
          <w:rFonts w:hint="eastAsia" w:ascii="黑体" w:hAnsi="黑体" w:eastAsia="黑体"/>
          <w:sz w:val="28"/>
          <w:szCs w:val="28"/>
        </w:rPr>
        <w:t>第一章 总则</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第一条　根据《中华人民共和国合伙企业法》（以下简称《合伙企业法》）及</w:t>
      </w:r>
      <w:r>
        <w:rPr>
          <w:rFonts w:hint="eastAsia" w:ascii="宋体" w:hAnsi="宋体"/>
          <w:sz w:val="24"/>
        </w:rPr>
        <w:t>有关法律、行政法规、规章</w:t>
      </w:r>
      <w:r>
        <w:rPr>
          <w:rFonts w:hint="eastAsia" w:ascii="宋体" w:hAnsi="宋体" w:cs="宋体"/>
          <w:kern w:val="0"/>
          <w:sz w:val="24"/>
        </w:rPr>
        <w:t>的有关规定，经协商一致订立本协议。</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第二条　本企业为普通合伙企业，是根据协议自愿组成的共同经营体。全体合伙人愿意遵守国家有关的法律、法规、规章，依法纳税，守法经营。</w:t>
      </w:r>
    </w:p>
    <w:p>
      <w:pPr>
        <w:pStyle w:val="13"/>
        <w:spacing w:before="0" w:beforeAutospacing="0" w:after="0" w:afterAutospacing="0" w:line="400" w:lineRule="exact"/>
        <w:ind w:firstLine="480" w:firstLineChars="200"/>
      </w:pPr>
      <w:r>
        <w:rPr>
          <w:rFonts w:hint="eastAsia"/>
        </w:rPr>
        <w:t>第三条　本协议条款与法律、行政法规、规章不符的，以法律、行政法规、规章的规定为准。</w:t>
      </w:r>
    </w:p>
    <w:p>
      <w:pPr>
        <w:widowControl/>
        <w:spacing w:line="400" w:lineRule="exact"/>
        <w:ind w:firstLine="480" w:firstLineChars="200"/>
        <w:jc w:val="left"/>
        <w:rPr>
          <w:rFonts w:ascii="宋体" w:hAnsi="宋体" w:cs="宋体"/>
          <w:i/>
          <w:iCs/>
          <w:color w:val="FF0000"/>
          <w:kern w:val="0"/>
          <w:sz w:val="24"/>
        </w:rPr>
      </w:pPr>
      <w:r>
        <w:rPr>
          <w:rFonts w:hint="eastAsia" w:ascii="宋体" w:hAnsi="宋体"/>
          <w:sz w:val="24"/>
        </w:rPr>
        <w:t>第四条　本协议经全体合伙人签名、盖章后生效。合伙人按照合伙协议享有权利，履行义务。</w:t>
      </w:r>
    </w:p>
    <w:p>
      <w:pPr>
        <w:widowControl/>
        <w:spacing w:line="400" w:lineRule="exact"/>
        <w:jc w:val="center"/>
        <w:rPr>
          <w:rFonts w:ascii="黑体" w:hAnsi="黑体" w:eastAsia="黑体" w:cs="宋体"/>
          <w:kern w:val="0"/>
          <w:sz w:val="28"/>
          <w:szCs w:val="28"/>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第二章　合伙企业的名称和主要经营场所的地点</w:t>
      </w:r>
    </w:p>
    <w:p>
      <w:pPr>
        <w:widowControl/>
        <w:spacing w:line="400" w:lineRule="exact"/>
        <w:ind w:firstLine="480" w:firstLineChars="200"/>
        <w:jc w:val="left"/>
        <w:rPr>
          <w:rFonts w:ascii="宋体" w:hAnsi="宋体" w:cs="宋体"/>
          <w:kern w:val="0"/>
          <w:sz w:val="24"/>
          <w:u w:val="single"/>
        </w:rPr>
      </w:pPr>
      <w:r>
        <w:rPr>
          <w:rFonts w:hint="eastAsia" w:ascii="宋体" w:hAnsi="宋体" w:cs="宋体"/>
          <w:kern w:val="0"/>
          <w:sz w:val="24"/>
        </w:rPr>
        <w:t>第五条　合伙企业名称：</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第六条　企业经营场所：</w:t>
      </w:r>
    </w:p>
    <w:p>
      <w:pPr>
        <w:widowControl/>
        <w:spacing w:line="400" w:lineRule="exact"/>
        <w:ind w:firstLine="480" w:firstLineChars="200"/>
        <w:jc w:val="left"/>
        <w:rPr>
          <w:rFonts w:ascii="宋体" w:hAnsi="宋体" w:cs="宋体"/>
          <w:kern w:val="0"/>
          <w:sz w:val="24"/>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第三章　合伙目的和合伙经营范围</w:t>
      </w:r>
      <w:r>
        <w:rPr>
          <w:rFonts w:ascii="黑体" w:hAnsi="黑体" w:eastAsia="黑体" w:cs="宋体"/>
          <w:color w:val="FF0000"/>
          <w:kern w:val="0"/>
          <w:sz w:val="28"/>
          <w:szCs w:val="28"/>
        </w:rPr>
        <w:t>(</w:t>
      </w:r>
      <w:r>
        <w:rPr>
          <w:rFonts w:hint="eastAsia" w:ascii="黑体" w:hAnsi="黑体" w:eastAsia="黑体" w:cs="宋体"/>
          <w:color w:val="FF0000"/>
          <w:kern w:val="0"/>
          <w:sz w:val="28"/>
          <w:szCs w:val="28"/>
        </w:rPr>
        <w:t>及合伙期限</w:t>
      </w:r>
      <w:r>
        <w:rPr>
          <w:rFonts w:ascii="黑体" w:hAnsi="黑体" w:eastAsia="黑体" w:cs="宋体"/>
          <w:color w:val="FF0000"/>
          <w:kern w:val="0"/>
          <w:sz w:val="28"/>
          <w:szCs w:val="28"/>
        </w:rPr>
        <w:t>)</w:t>
      </w:r>
    </w:p>
    <w:p>
      <w:pPr>
        <w:widowControl/>
        <w:spacing w:line="400" w:lineRule="exact"/>
        <w:jc w:val="center"/>
        <w:rPr>
          <w:rFonts w:ascii="宋体" w:hAnsi="宋体" w:cs="宋体"/>
          <w:kern w:val="0"/>
          <w:sz w:val="24"/>
        </w:rPr>
      </w:pP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第七条　合伙目的：为了保护全体合伙人的合伙权益，使本合伙企业取得最佳经济效益。</w:t>
      </w:r>
    </w:p>
    <w:p>
      <w:pPr>
        <w:tabs>
          <w:tab w:val="left" w:pos="8647"/>
        </w:tabs>
        <w:spacing w:line="400" w:lineRule="exact"/>
        <w:ind w:firstLine="480" w:firstLineChars="200"/>
        <w:rPr>
          <w:rFonts w:ascii="宋体" w:hAnsi="宋体" w:cs="宋体"/>
          <w:kern w:val="0"/>
          <w:sz w:val="24"/>
        </w:rPr>
      </w:pPr>
      <w:r>
        <w:rPr>
          <w:rFonts w:hint="eastAsia" w:ascii="宋体" w:hAnsi="宋体" w:cs="宋体"/>
          <w:kern w:val="0"/>
          <w:sz w:val="24"/>
        </w:rPr>
        <w:t>第八条  合伙企业经营范围：</w:t>
      </w:r>
    </w:p>
    <w:p>
      <w:pPr>
        <w:tabs>
          <w:tab w:val="left" w:pos="8647"/>
        </w:tabs>
        <w:spacing w:line="400" w:lineRule="exact"/>
        <w:ind w:firstLine="480" w:firstLineChars="200"/>
        <w:rPr>
          <w:rFonts w:ascii="宋体" w:hAnsi="宋体" w:cs="宋体"/>
          <w:kern w:val="0"/>
          <w:sz w:val="24"/>
          <w:u w:val="single"/>
        </w:rPr>
      </w:pPr>
    </w:p>
    <w:p>
      <w:pPr>
        <w:tabs>
          <w:tab w:val="left" w:pos="8647"/>
        </w:tabs>
        <w:spacing w:line="400" w:lineRule="exact"/>
        <w:ind w:firstLine="480" w:firstLineChars="200"/>
        <w:rPr>
          <w:rFonts w:ascii="宋体" w:hAnsi="宋体"/>
          <w:sz w:val="24"/>
          <w:u w:val="single"/>
        </w:rPr>
      </w:pPr>
      <w:r>
        <w:rPr>
          <w:rFonts w:hint="eastAsia" w:ascii="宋体" w:hAnsi="宋体"/>
          <w:sz w:val="24"/>
        </w:rPr>
        <w:t>。</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第九条　本合伙企业不约定合伙期限。</w:t>
      </w:r>
    </w:p>
    <w:p>
      <w:pPr>
        <w:widowControl/>
        <w:spacing w:line="400" w:lineRule="exact"/>
        <w:ind w:firstLine="480" w:firstLineChars="200"/>
        <w:jc w:val="left"/>
        <w:rPr>
          <w:rFonts w:ascii="宋体" w:hAnsi="宋体" w:cs="宋体"/>
          <w:color w:val="FF0000"/>
          <w:kern w:val="0"/>
          <w:sz w:val="24"/>
        </w:rPr>
      </w:pPr>
      <w:r>
        <w:rPr>
          <w:rFonts w:hint="eastAsia" w:ascii="宋体" w:hAnsi="宋体" w:cs="宋体"/>
          <w:color w:val="FF0000"/>
          <w:kern w:val="0"/>
          <w:sz w:val="24"/>
        </w:rPr>
        <w:t>（注：约定合伙期限的，需修改二十一条）</w:t>
      </w:r>
    </w:p>
    <w:p>
      <w:pPr>
        <w:widowControl/>
        <w:spacing w:line="400" w:lineRule="exact"/>
        <w:ind w:firstLine="560" w:firstLineChars="200"/>
        <w:jc w:val="left"/>
        <w:rPr>
          <w:rFonts w:ascii="黑体" w:hAnsi="黑体" w:eastAsia="黑体" w:cs="宋体"/>
          <w:kern w:val="0"/>
          <w:sz w:val="28"/>
          <w:szCs w:val="28"/>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第四章　合伙人的姓名或者名称、住所</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第十条  合伙人共</w:t>
      </w:r>
      <w:r>
        <w:rPr>
          <w:rFonts w:hint="eastAsia" w:ascii="宋体" w:hAnsi="宋体" w:cs="宋体"/>
          <w:kern w:val="0"/>
          <w:sz w:val="24"/>
          <w:u w:val="single"/>
        </w:rPr>
        <w:t>　　　</w:t>
      </w:r>
      <w:r>
        <w:rPr>
          <w:rFonts w:hint="eastAsia" w:ascii="宋体" w:hAnsi="宋体" w:cs="宋体"/>
          <w:kern w:val="0"/>
          <w:sz w:val="24"/>
        </w:rPr>
        <w:t>个，分别是：</w:t>
      </w:r>
    </w:p>
    <w:p>
      <w:pPr>
        <w:spacing w:line="400" w:lineRule="exact"/>
        <w:ind w:firstLine="570"/>
        <w:rPr>
          <w:rFonts w:ascii="宋体" w:hAnsi="宋体"/>
          <w:bCs/>
          <w:sz w:val="24"/>
        </w:rPr>
      </w:pPr>
      <w:r>
        <w:rPr>
          <w:rFonts w:hint="eastAsia" w:ascii="宋体" w:hAnsi="宋体"/>
          <w:bCs/>
          <w:sz w:val="24"/>
        </w:rPr>
        <w:t>1、合伙人：。</w:t>
      </w:r>
    </w:p>
    <w:p>
      <w:pPr>
        <w:spacing w:line="400" w:lineRule="exact"/>
        <w:ind w:firstLine="570"/>
        <w:rPr>
          <w:rFonts w:ascii="宋体" w:hAnsi="宋体"/>
          <w:bCs/>
          <w:sz w:val="24"/>
          <w:u w:val="single"/>
        </w:rPr>
      </w:pPr>
      <w:r>
        <w:rPr>
          <w:rFonts w:hint="eastAsia" w:ascii="宋体" w:hAnsi="宋体"/>
          <w:bCs/>
          <w:sz w:val="24"/>
        </w:rPr>
        <w:t>国家/地区：</w:t>
      </w:r>
      <w:r>
        <w:rPr>
          <w:rFonts w:hint="eastAsia" w:ascii="宋体" w:hAnsi="宋体"/>
          <w:bCs/>
          <w:sz w:val="24"/>
          <w:u w:val="single"/>
        </w:rPr>
        <w:t>　</w:t>
      </w:r>
    </w:p>
    <w:p>
      <w:pPr>
        <w:spacing w:line="400" w:lineRule="exact"/>
        <w:ind w:firstLine="570"/>
        <w:rPr>
          <w:rFonts w:ascii="宋体" w:hAnsi="宋体"/>
          <w:bCs/>
          <w:sz w:val="24"/>
        </w:rPr>
      </w:pPr>
      <w:r>
        <w:rPr>
          <w:rFonts w:hint="eastAsia" w:ascii="宋体" w:hAnsi="宋体"/>
          <w:bCs/>
          <w:sz w:val="24"/>
        </w:rPr>
        <w:t>承担责任方式：</w:t>
      </w:r>
    </w:p>
    <w:p>
      <w:pPr>
        <w:spacing w:line="400" w:lineRule="exact"/>
        <w:ind w:firstLine="570"/>
        <w:rPr>
          <w:rFonts w:ascii="宋体" w:hAnsi="宋体"/>
          <w:bCs/>
          <w:sz w:val="24"/>
        </w:rPr>
      </w:pPr>
      <w:r>
        <w:rPr>
          <w:rFonts w:hint="eastAsia" w:ascii="宋体" w:hAnsi="宋体"/>
          <w:bCs/>
          <w:sz w:val="24"/>
        </w:rPr>
        <w:t>住所（址）：</w:t>
      </w:r>
    </w:p>
    <w:p>
      <w:pPr>
        <w:spacing w:line="400" w:lineRule="exact"/>
        <w:ind w:firstLine="570"/>
        <w:rPr>
          <w:rFonts w:ascii="宋体" w:hAnsi="宋体"/>
          <w:bCs/>
          <w:sz w:val="24"/>
        </w:rPr>
      </w:pPr>
      <w:r>
        <w:rPr>
          <w:rFonts w:hint="eastAsia" w:ascii="宋体" w:hAnsi="宋体"/>
          <w:bCs/>
          <w:sz w:val="24"/>
        </w:rPr>
        <w:t>证件名称：</w:t>
      </w:r>
      <w:r>
        <w:rPr>
          <w:rFonts w:ascii="宋体" w:hAnsi="宋体"/>
          <w:bCs/>
          <w:sz w:val="24"/>
        </w:rPr>
        <w:t xml:space="preserve"> </w:t>
      </w:r>
    </w:p>
    <w:p>
      <w:pPr>
        <w:spacing w:line="400" w:lineRule="exact"/>
        <w:ind w:firstLine="570"/>
        <w:rPr>
          <w:rFonts w:ascii="宋体" w:hAnsi="宋体"/>
          <w:bCs/>
          <w:sz w:val="24"/>
        </w:rPr>
      </w:pPr>
      <w:r>
        <w:rPr>
          <w:rFonts w:hint="eastAsia" w:ascii="宋体" w:hAnsi="宋体"/>
          <w:bCs/>
          <w:sz w:val="24"/>
        </w:rPr>
        <w:t>证件号码：</w:t>
      </w:r>
      <w:r>
        <w:rPr>
          <w:rFonts w:ascii="宋体" w:hAnsi="宋体"/>
          <w:bCs/>
          <w:sz w:val="24"/>
        </w:rPr>
        <w:t xml:space="preserve"> </w:t>
      </w:r>
    </w:p>
    <w:p>
      <w:pPr>
        <w:spacing w:line="400" w:lineRule="exact"/>
        <w:ind w:firstLine="570"/>
        <w:rPr>
          <w:rFonts w:ascii="宋体" w:hAnsi="宋体"/>
          <w:bCs/>
          <w:sz w:val="24"/>
        </w:rPr>
      </w:pPr>
      <w:r>
        <w:rPr>
          <w:rFonts w:hint="eastAsia" w:ascii="宋体" w:hAnsi="宋体"/>
          <w:bCs/>
          <w:sz w:val="24"/>
        </w:rPr>
        <w:t>2、合伙人：</w:t>
      </w:r>
      <w:r>
        <w:rPr>
          <w:rFonts w:ascii="宋体" w:hAnsi="宋体"/>
          <w:bCs/>
          <w:sz w:val="24"/>
        </w:rPr>
        <w:t xml:space="preserve"> </w:t>
      </w:r>
    </w:p>
    <w:p>
      <w:pPr>
        <w:spacing w:line="400" w:lineRule="exact"/>
        <w:ind w:firstLine="570"/>
        <w:rPr>
          <w:rFonts w:ascii="宋体" w:hAnsi="宋体"/>
          <w:bCs/>
          <w:sz w:val="24"/>
          <w:u w:val="single"/>
        </w:rPr>
      </w:pPr>
      <w:r>
        <w:rPr>
          <w:rFonts w:hint="eastAsia" w:ascii="宋体" w:hAnsi="宋体"/>
          <w:bCs/>
          <w:sz w:val="24"/>
        </w:rPr>
        <w:t>国家/地区：</w:t>
      </w:r>
      <w:r>
        <w:rPr>
          <w:rFonts w:ascii="宋体" w:hAnsi="宋体"/>
          <w:bCs/>
          <w:sz w:val="24"/>
          <w:u w:val="single"/>
        </w:rPr>
        <w:t xml:space="preserve"> </w:t>
      </w:r>
    </w:p>
    <w:p>
      <w:pPr>
        <w:spacing w:line="400" w:lineRule="exact"/>
        <w:ind w:firstLine="570"/>
        <w:rPr>
          <w:rFonts w:ascii="宋体" w:hAnsi="宋体"/>
          <w:bCs/>
          <w:sz w:val="24"/>
        </w:rPr>
      </w:pPr>
      <w:r>
        <w:rPr>
          <w:rFonts w:hint="eastAsia" w:ascii="宋体" w:hAnsi="宋体"/>
          <w:bCs/>
          <w:sz w:val="24"/>
        </w:rPr>
        <w:t>承担责任方式：</w:t>
      </w:r>
    </w:p>
    <w:p>
      <w:pPr>
        <w:spacing w:line="400" w:lineRule="exact"/>
        <w:ind w:firstLine="570"/>
        <w:rPr>
          <w:rFonts w:ascii="宋体" w:hAnsi="宋体"/>
          <w:bCs/>
          <w:sz w:val="24"/>
        </w:rPr>
      </w:pPr>
      <w:r>
        <w:rPr>
          <w:rFonts w:hint="eastAsia" w:ascii="宋体" w:hAnsi="宋体"/>
          <w:bCs/>
          <w:sz w:val="24"/>
        </w:rPr>
        <w:t>住所（址）：</w:t>
      </w:r>
      <w:r>
        <w:rPr>
          <w:rFonts w:ascii="宋体" w:hAnsi="宋体"/>
          <w:bCs/>
          <w:sz w:val="24"/>
        </w:rPr>
        <w:t xml:space="preserve"> </w:t>
      </w:r>
    </w:p>
    <w:p>
      <w:pPr>
        <w:spacing w:line="400" w:lineRule="exact"/>
        <w:ind w:firstLine="570"/>
        <w:rPr>
          <w:rFonts w:ascii="宋体" w:hAnsi="宋体"/>
          <w:bCs/>
          <w:sz w:val="24"/>
        </w:rPr>
      </w:pPr>
      <w:r>
        <w:rPr>
          <w:rFonts w:hint="eastAsia" w:ascii="宋体" w:hAnsi="宋体"/>
          <w:bCs/>
          <w:sz w:val="24"/>
        </w:rPr>
        <w:t>证件名称：</w:t>
      </w:r>
    </w:p>
    <w:p>
      <w:pPr>
        <w:spacing w:line="400" w:lineRule="exact"/>
        <w:ind w:firstLine="570"/>
        <w:rPr>
          <w:rFonts w:ascii="宋体" w:hAnsi="宋体"/>
          <w:bCs/>
          <w:sz w:val="24"/>
        </w:rPr>
      </w:pPr>
      <w:r>
        <w:rPr>
          <w:rFonts w:hint="eastAsia" w:ascii="宋体" w:hAnsi="宋体"/>
          <w:bCs/>
          <w:sz w:val="24"/>
        </w:rPr>
        <w:t>证件号码：</w:t>
      </w:r>
      <w:r>
        <w:rPr>
          <w:rFonts w:ascii="宋体" w:hAnsi="宋体"/>
          <w:bCs/>
          <w:sz w:val="24"/>
        </w:rPr>
        <w:t xml:space="preserve"> </w:t>
      </w:r>
    </w:p>
    <w:p>
      <w:pPr>
        <w:widowControl/>
        <w:spacing w:line="400" w:lineRule="exact"/>
        <w:ind w:firstLine="480" w:firstLineChars="200"/>
        <w:jc w:val="left"/>
        <w:rPr>
          <w:rFonts w:ascii="宋体" w:hAnsi="宋体" w:cs="宋体"/>
          <w:iCs/>
          <w:color w:val="FF0000"/>
          <w:kern w:val="0"/>
          <w:sz w:val="24"/>
        </w:rPr>
      </w:pPr>
      <w:r>
        <w:rPr>
          <w:rFonts w:hint="eastAsia" w:ascii="宋体" w:hAnsi="宋体" w:cs="宋体"/>
          <w:iCs/>
          <w:color w:val="FF0000"/>
          <w:kern w:val="0"/>
          <w:sz w:val="24"/>
        </w:rPr>
        <w:t>（注：可续写）</w:t>
      </w:r>
    </w:p>
    <w:p>
      <w:pPr>
        <w:spacing w:line="400" w:lineRule="exact"/>
        <w:ind w:firstLine="570"/>
        <w:rPr>
          <w:rFonts w:ascii="宋体" w:hAnsi="宋体"/>
          <w:bCs/>
          <w:sz w:val="24"/>
        </w:rPr>
      </w:pPr>
      <w:r>
        <w:rPr>
          <w:rFonts w:hint="eastAsia" w:ascii="宋体" w:hAnsi="宋体"/>
          <w:bCs/>
          <w:sz w:val="24"/>
        </w:rPr>
        <w:t>以上合伙人为自然人的，都具有完全民事行为能力。</w:t>
      </w:r>
    </w:p>
    <w:p>
      <w:pPr>
        <w:widowControl/>
        <w:spacing w:line="400" w:lineRule="exact"/>
        <w:ind w:firstLine="480" w:firstLineChars="200"/>
        <w:jc w:val="left"/>
        <w:rPr>
          <w:rFonts w:ascii="宋体" w:hAnsi="宋体" w:cs="宋体"/>
          <w:kern w:val="0"/>
          <w:sz w:val="24"/>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第五章　合伙人的出资方式、数额和缴付期限</w:t>
      </w:r>
    </w:p>
    <w:p>
      <w:pPr>
        <w:spacing w:line="400" w:lineRule="exact"/>
        <w:ind w:firstLine="480" w:firstLineChars="200"/>
        <w:rPr>
          <w:rFonts w:ascii="宋体" w:hAnsi="宋体"/>
          <w:sz w:val="24"/>
        </w:rPr>
      </w:pPr>
      <w:r>
        <w:rPr>
          <w:rFonts w:hint="eastAsia" w:ascii="宋体" w:hAnsi="宋体"/>
          <w:sz w:val="24"/>
        </w:rPr>
        <w:t>第十一条  合伙人的出资方式、数额和缴付期限：</w:t>
      </w:r>
    </w:p>
    <w:p>
      <w:pPr>
        <w:spacing w:line="400" w:lineRule="exact"/>
        <w:ind w:firstLine="570"/>
        <w:rPr>
          <w:rFonts w:ascii="宋体" w:hAnsi="宋体"/>
          <w:bCs/>
          <w:sz w:val="24"/>
        </w:rPr>
      </w:pPr>
      <w:r>
        <w:rPr>
          <w:rFonts w:hint="eastAsia" w:ascii="宋体" w:hAnsi="宋体"/>
          <w:bCs/>
          <w:sz w:val="24"/>
        </w:rPr>
        <w:t>1、合伙人:。</w:t>
      </w:r>
    </w:p>
    <w:p>
      <w:pPr>
        <w:spacing w:line="400" w:lineRule="exact"/>
        <w:ind w:firstLine="570"/>
        <w:rPr>
          <w:rFonts w:ascii="宋体" w:hAnsi="宋体"/>
          <w:bCs/>
          <w:sz w:val="24"/>
        </w:rPr>
      </w:pPr>
      <w:r>
        <w:rPr>
          <w:rFonts w:hint="eastAsia" w:ascii="宋体" w:hAnsi="宋体"/>
          <w:sz w:val="24"/>
        </w:rPr>
        <w:t>以货币认缴出资万元，占合伙企业总出资额的%，于年月日前缴齐。</w:t>
      </w:r>
    </w:p>
    <w:p>
      <w:pPr>
        <w:spacing w:line="400" w:lineRule="exact"/>
        <w:ind w:firstLine="570"/>
        <w:rPr>
          <w:rFonts w:ascii="宋体" w:hAnsi="宋体"/>
          <w:b/>
          <w:bCs/>
          <w:sz w:val="24"/>
        </w:rPr>
      </w:pPr>
      <w:r>
        <w:rPr>
          <w:rFonts w:hint="eastAsia" w:ascii="宋体" w:hAnsi="宋体"/>
          <w:bCs/>
          <w:sz w:val="24"/>
        </w:rPr>
        <w:t>2、合伙人:</w:t>
      </w:r>
      <w:r>
        <w:rPr>
          <w:rFonts w:hint="eastAsia" w:ascii="宋体" w:hAnsi="宋体"/>
          <w:b/>
          <w:bCs/>
          <w:sz w:val="24"/>
        </w:rPr>
        <w:t>。</w:t>
      </w:r>
    </w:p>
    <w:p>
      <w:pPr>
        <w:spacing w:line="400" w:lineRule="exact"/>
        <w:ind w:firstLine="570"/>
        <w:rPr>
          <w:rFonts w:ascii="宋体" w:hAnsi="宋体"/>
          <w:sz w:val="24"/>
        </w:rPr>
      </w:pPr>
      <w:r>
        <w:rPr>
          <w:rFonts w:hint="eastAsia" w:ascii="宋体" w:hAnsi="宋体"/>
          <w:sz w:val="24"/>
        </w:rPr>
        <w:t>以货币认缴出资万元，占合伙企业总出资额的%，于年月日前缴齐。</w:t>
      </w:r>
    </w:p>
    <w:p>
      <w:pPr>
        <w:pStyle w:val="8"/>
        <w:spacing w:line="400" w:lineRule="exact"/>
        <w:rPr>
          <w:rFonts w:ascii="宋体" w:hAnsi="宋体"/>
        </w:rPr>
      </w:pPr>
      <w:r>
        <w:rPr>
          <w:rFonts w:hint="eastAsia" w:ascii="宋体" w:hAnsi="宋体"/>
        </w:rPr>
        <w:t>（注：可续写。）</w:t>
      </w: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第六章　利润分配、亏损分担方式</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第十二条　合伙企业的利润分配、亏损分担，由合伙人按照实缴出资比例分配、分担；无法确定出资比例的，由合伙人平均分配、分担。</w:t>
      </w:r>
    </w:p>
    <w:p>
      <w:pPr>
        <w:widowControl/>
        <w:spacing w:line="400" w:lineRule="exact"/>
        <w:ind w:firstLine="480" w:firstLineChars="200"/>
        <w:jc w:val="left"/>
        <w:rPr>
          <w:rFonts w:ascii="宋体" w:hAnsi="宋体" w:cs="宋体"/>
          <w:color w:val="0000FF"/>
          <w:kern w:val="0"/>
          <w:sz w:val="24"/>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第七章　合伙事务的执行</w:t>
      </w:r>
    </w:p>
    <w:p>
      <w:pPr>
        <w:spacing w:line="400" w:lineRule="exact"/>
        <w:ind w:firstLine="547" w:firstLineChars="228"/>
        <w:rPr>
          <w:rFonts w:ascii="宋体" w:hAnsi="宋体"/>
          <w:sz w:val="24"/>
        </w:rPr>
      </w:pPr>
      <w:r>
        <w:rPr>
          <w:rFonts w:hint="eastAsia" w:ascii="宋体" w:hAnsi="宋体" w:cs="宋体"/>
          <w:kern w:val="0"/>
          <w:sz w:val="24"/>
        </w:rPr>
        <w:t>第十三条　</w:t>
      </w:r>
      <w:r>
        <w:rPr>
          <w:rFonts w:hint="eastAsia" w:ascii="宋体" w:hAnsi="宋体"/>
          <w:sz w:val="24"/>
        </w:rPr>
        <w:t>合伙人对执行合伙事务享有同等的权利。</w:t>
      </w:r>
    </w:p>
    <w:p>
      <w:pPr>
        <w:widowControl/>
        <w:spacing w:line="400" w:lineRule="exact"/>
        <w:ind w:firstLine="480" w:firstLineChars="200"/>
        <w:jc w:val="left"/>
        <w:rPr>
          <w:rFonts w:ascii="宋体" w:hAnsi="宋体" w:cs="宋体"/>
          <w:kern w:val="0"/>
          <w:sz w:val="24"/>
          <w:u w:val="single"/>
        </w:rPr>
      </w:pPr>
      <w:r>
        <w:rPr>
          <w:rFonts w:hint="eastAsia" w:ascii="宋体" w:hAnsi="宋体"/>
          <w:sz w:val="24"/>
        </w:rPr>
        <w:t>本合伙企业由全体合伙人委托一个合伙人对外代表合伙企业，执行合伙事务，</w:t>
      </w:r>
      <w:r>
        <w:rPr>
          <w:rFonts w:hint="eastAsia" w:ascii="宋体" w:hAnsi="宋体" w:cs="宋体"/>
          <w:kern w:val="0"/>
          <w:sz w:val="24"/>
        </w:rPr>
        <w:t>其他合伙人不再执行合伙事务 。执行合伙事务的合伙人对外代表企业。</w:t>
      </w:r>
    </w:p>
    <w:p>
      <w:pPr>
        <w:spacing w:line="400" w:lineRule="exact"/>
        <w:ind w:firstLine="570"/>
        <w:rPr>
          <w:rFonts w:ascii="宋体" w:hAnsi="宋体"/>
          <w:sz w:val="24"/>
        </w:rPr>
      </w:pPr>
      <w:r>
        <w:rPr>
          <w:rFonts w:hint="eastAsia" w:ascii="宋体" w:hAnsi="宋体" w:cs="宋体"/>
          <w:kern w:val="0"/>
          <w:sz w:val="24"/>
        </w:rPr>
        <w:t>第十四条  不执行合伙事务的合伙人有权监督执行事务合伙人执行合伙事务的情况。</w:t>
      </w:r>
      <w:r>
        <w:rPr>
          <w:rFonts w:hint="eastAsia" w:ascii="宋体" w:hAnsi="宋体"/>
          <w:sz w:val="24"/>
        </w:rPr>
        <w:t>执行事务合伙人应当定期向其他合伙人报告事务执行情况以及合伙企业的经营和财务状况，其执行合伙事务所产生的收益归合伙企业，所产生的费用和亏损由合伙企业承担。</w:t>
      </w:r>
    </w:p>
    <w:p>
      <w:pPr>
        <w:spacing w:line="400" w:lineRule="exact"/>
        <w:ind w:firstLine="570"/>
        <w:rPr>
          <w:rFonts w:ascii="宋体" w:hAnsi="宋体"/>
          <w:sz w:val="24"/>
        </w:rPr>
      </w:pPr>
      <w:r>
        <w:rPr>
          <w:rFonts w:hint="eastAsia" w:ascii="宋体" w:hAnsi="宋体" w:cs="宋体"/>
          <w:kern w:val="0"/>
          <w:sz w:val="24"/>
        </w:rPr>
        <w:t>第十五条　合伙人分别执行合伙事务的，执行事务合伙人可以对其他合伙人执行的事务提出异议。提出异议时，暂停该事务的执行。如果发生争议，依照本协议第十六条的规定作出表决。</w:t>
      </w:r>
      <w:r>
        <w:rPr>
          <w:rFonts w:hint="eastAsia" w:ascii="宋体" w:hAnsi="宋体"/>
          <w:sz w:val="24"/>
        </w:rPr>
        <w:t>受委托执行合伙事务的合伙人不按照合伙协议的决定执行事务的，其他合伙人可以决定撤销该委托。</w:t>
      </w:r>
    </w:p>
    <w:p>
      <w:pPr>
        <w:spacing w:line="400" w:lineRule="exact"/>
        <w:ind w:firstLine="570"/>
        <w:rPr>
          <w:rFonts w:ascii="宋体" w:hAnsi="宋体"/>
          <w:sz w:val="24"/>
          <w:u w:val="single"/>
        </w:rPr>
      </w:pPr>
      <w:r>
        <w:rPr>
          <w:rFonts w:hint="eastAsia" w:ascii="宋体" w:hAnsi="宋体"/>
          <w:sz w:val="24"/>
        </w:rPr>
        <w:t>第十六条　</w:t>
      </w:r>
      <w:r>
        <w:rPr>
          <w:rFonts w:hint="eastAsia" w:ascii="宋体" w:hAnsi="宋体"/>
          <w:color w:val="FF0000"/>
          <w:sz w:val="24"/>
          <w:u w:val="single"/>
        </w:rPr>
        <w:t>合伙人对合伙企业有关事项作出决议，实行合伙人一人一票并经全体合伙人过半数通过的表决办法。（可另行约定）</w:t>
      </w:r>
    </w:p>
    <w:p>
      <w:pPr>
        <w:spacing w:line="400" w:lineRule="exact"/>
        <w:ind w:firstLine="570"/>
        <w:rPr>
          <w:rFonts w:ascii="宋体" w:hAnsi="宋体"/>
          <w:sz w:val="24"/>
        </w:rPr>
      </w:pPr>
      <w:r>
        <w:rPr>
          <w:rFonts w:hint="eastAsia" w:ascii="宋体" w:hAnsi="宋体" w:cs="宋体"/>
          <w:kern w:val="0"/>
          <w:sz w:val="24"/>
        </w:rPr>
        <w:t>第十七条　</w:t>
      </w:r>
      <w:r>
        <w:rPr>
          <w:rFonts w:hint="eastAsia" w:ascii="宋体" w:hAnsi="宋体"/>
          <w:sz w:val="24"/>
        </w:rPr>
        <w:t>合伙企业的下列事项应当经全体合伙人一致同意：</w:t>
      </w:r>
    </w:p>
    <w:p>
      <w:pPr>
        <w:spacing w:line="400" w:lineRule="exact"/>
        <w:rPr>
          <w:rFonts w:ascii="宋体" w:hAnsi="宋体"/>
          <w:sz w:val="24"/>
        </w:rPr>
      </w:pPr>
      <w:r>
        <w:rPr>
          <w:rFonts w:hint="eastAsia" w:ascii="宋体" w:hAnsi="宋体"/>
          <w:sz w:val="24"/>
        </w:rPr>
        <w:t>　　（一）改变合伙企业的名称；</w:t>
      </w:r>
    </w:p>
    <w:p>
      <w:pPr>
        <w:spacing w:line="400" w:lineRule="exact"/>
        <w:rPr>
          <w:rFonts w:ascii="宋体" w:hAnsi="宋体"/>
          <w:sz w:val="24"/>
        </w:rPr>
      </w:pPr>
      <w:r>
        <w:rPr>
          <w:rFonts w:hint="eastAsia" w:ascii="宋体" w:hAnsi="宋体"/>
          <w:sz w:val="24"/>
        </w:rPr>
        <w:t>　　（二）改变合伙企业的经营范围、主要经营场所的地点；</w:t>
      </w:r>
    </w:p>
    <w:p>
      <w:pPr>
        <w:spacing w:line="400" w:lineRule="exact"/>
        <w:rPr>
          <w:rFonts w:ascii="宋体" w:hAnsi="宋体"/>
          <w:sz w:val="24"/>
        </w:rPr>
      </w:pPr>
      <w:r>
        <w:rPr>
          <w:rFonts w:hint="eastAsia" w:ascii="宋体" w:hAnsi="宋体"/>
          <w:sz w:val="24"/>
        </w:rPr>
        <w:t>　　（三）处分合伙企业的不动产；</w:t>
      </w:r>
    </w:p>
    <w:p>
      <w:pPr>
        <w:spacing w:line="400" w:lineRule="exact"/>
        <w:rPr>
          <w:rFonts w:ascii="宋体" w:hAnsi="宋体"/>
          <w:sz w:val="24"/>
        </w:rPr>
      </w:pPr>
      <w:r>
        <w:rPr>
          <w:rFonts w:hint="eastAsia" w:ascii="宋体" w:hAnsi="宋体"/>
          <w:sz w:val="24"/>
        </w:rPr>
        <w:t>　　（四）转让或者处分合伙企业的知识产权和其他财产权利；</w:t>
      </w:r>
    </w:p>
    <w:p>
      <w:pPr>
        <w:spacing w:line="400" w:lineRule="exact"/>
        <w:rPr>
          <w:rFonts w:ascii="宋体" w:hAnsi="宋体"/>
          <w:sz w:val="24"/>
        </w:rPr>
      </w:pPr>
      <w:r>
        <w:rPr>
          <w:rFonts w:hint="eastAsia" w:ascii="宋体" w:hAnsi="宋体"/>
          <w:sz w:val="24"/>
        </w:rPr>
        <w:t>　　（五）以合伙企业名义为他人提供担保；</w:t>
      </w:r>
    </w:p>
    <w:p>
      <w:pPr>
        <w:spacing w:line="400" w:lineRule="exact"/>
        <w:ind w:firstLine="570"/>
        <w:rPr>
          <w:rFonts w:ascii="宋体" w:hAnsi="宋体"/>
          <w:sz w:val="24"/>
        </w:rPr>
      </w:pPr>
      <w:r>
        <w:rPr>
          <w:rFonts w:hint="eastAsia" w:ascii="宋体" w:hAnsi="宋体"/>
          <w:sz w:val="24"/>
        </w:rPr>
        <w:t>（六）聘任合伙人以外的人担任合伙企业的经营管理人员。</w:t>
      </w:r>
    </w:p>
    <w:p>
      <w:pPr>
        <w:spacing w:line="400" w:lineRule="exact"/>
        <w:ind w:firstLine="570"/>
        <w:rPr>
          <w:rFonts w:ascii="宋体" w:hAnsi="宋体"/>
          <w:sz w:val="24"/>
        </w:rPr>
      </w:pPr>
      <w:r>
        <w:rPr>
          <w:rFonts w:hint="eastAsia" w:ascii="宋体" w:hAnsi="宋体"/>
          <w:sz w:val="24"/>
        </w:rPr>
        <w:t>第十八条　合伙人不得自营或者同他人合作经营与本合伙企业相竞争的业务。除经全体合伙人一致同意外，合伙人不得同本合伙企业进行交易。</w:t>
      </w:r>
    </w:p>
    <w:p>
      <w:pPr>
        <w:spacing w:line="400" w:lineRule="exact"/>
        <w:ind w:firstLine="570"/>
        <w:rPr>
          <w:rFonts w:ascii="宋体" w:hAnsi="宋体"/>
          <w:sz w:val="24"/>
        </w:rPr>
      </w:pPr>
      <w:r>
        <w:rPr>
          <w:rFonts w:hint="eastAsia" w:ascii="宋体" w:hAnsi="宋体"/>
          <w:sz w:val="24"/>
        </w:rPr>
        <w:t>第十九条　合伙人经全体合伙人决定，可以增加或者减少对合伙企业的出资。</w:t>
      </w:r>
    </w:p>
    <w:p>
      <w:pPr>
        <w:spacing w:line="400" w:lineRule="exact"/>
        <w:ind w:firstLine="570"/>
        <w:rPr>
          <w:rFonts w:ascii="宋体" w:hAnsi="宋体"/>
          <w:color w:val="FF0000"/>
          <w:sz w:val="24"/>
        </w:rPr>
      </w:pPr>
    </w:p>
    <w:p>
      <w:pPr>
        <w:spacing w:line="400" w:lineRule="exact"/>
        <w:jc w:val="center"/>
        <w:rPr>
          <w:rFonts w:ascii="黑体" w:hAnsi="黑体" w:eastAsia="黑体"/>
          <w:sz w:val="28"/>
          <w:szCs w:val="28"/>
        </w:rPr>
      </w:pPr>
      <w:r>
        <w:rPr>
          <w:rFonts w:hint="eastAsia" w:ascii="黑体" w:hAnsi="黑体" w:eastAsia="黑体" w:cs="宋体"/>
          <w:kern w:val="0"/>
          <w:sz w:val="28"/>
          <w:szCs w:val="28"/>
        </w:rPr>
        <w:t>第八章　入伙与退伙</w:t>
      </w:r>
    </w:p>
    <w:p>
      <w:pPr>
        <w:spacing w:line="400" w:lineRule="exact"/>
        <w:ind w:firstLine="570"/>
        <w:rPr>
          <w:rFonts w:ascii="宋体" w:hAnsi="宋体" w:cs="宋体"/>
          <w:kern w:val="0"/>
          <w:sz w:val="24"/>
        </w:rPr>
      </w:pPr>
      <w:r>
        <w:rPr>
          <w:rFonts w:hint="eastAsia" w:ascii="宋体" w:hAnsi="宋体"/>
          <w:sz w:val="24"/>
        </w:rPr>
        <w:t>　</w:t>
      </w:r>
      <w:r>
        <w:rPr>
          <w:rFonts w:hint="eastAsia" w:ascii="宋体" w:hAnsi="宋体" w:cs="宋体"/>
          <w:kern w:val="0"/>
          <w:sz w:val="24"/>
        </w:rPr>
        <w:t>第二十条　新合伙人入伙，需经全体合伙人一致同意，依法订立书面入伙协议。订立入伙协议时，原合伙人应当向新合伙人如实告知原合伙企业的经营状况和财物状况。入伙的新合伙人与原合伙人享有同等权利，承担同等责任。新合伙人对入伙前合伙企业的债务承担无限连带责任。</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第二十一条　合伙人在不给合伙企业事务执行造成不利影响的情况下，可以退伙，但应当提前三十日通知其他合伙人。</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（约定合伙期限的，二十一条上述内容更换为以下条款）</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有下列情形之一时，合伙人可以退伙：</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（一）合伙协议约定的退伙事由出现；</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（二）经全体合伙人同意退伙；</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（三）发生合伙人难于继续参加合伙企业的事由；</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（四）其他合伙人严重违反合伙协议约定的义务。</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合伙人违反《合伙企业法》第四十五、或四十六条规定退伙的，应当赔偿由此给合伙企业造成的损失。</w:t>
      </w:r>
    </w:p>
    <w:p>
      <w:pPr>
        <w:spacing w:line="400" w:lineRule="exact"/>
        <w:ind w:firstLine="570"/>
        <w:rPr>
          <w:rFonts w:ascii="宋体" w:hAnsi="宋体"/>
          <w:sz w:val="24"/>
        </w:rPr>
      </w:pPr>
      <w:r>
        <w:rPr>
          <w:rFonts w:hint="eastAsia" w:ascii="宋体" w:hAnsi="宋体" w:cs="宋体"/>
          <w:kern w:val="0"/>
          <w:sz w:val="24"/>
        </w:rPr>
        <w:t xml:space="preserve">第二十二条  </w:t>
      </w:r>
      <w:r>
        <w:rPr>
          <w:rFonts w:hint="eastAsia" w:ascii="宋体" w:hAnsi="宋体"/>
          <w:sz w:val="24"/>
        </w:rPr>
        <w:t>合伙人有</w:t>
      </w:r>
      <w:r>
        <w:rPr>
          <w:rFonts w:hint="eastAsia" w:ascii="宋体" w:hAnsi="宋体" w:cs="宋体"/>
          <w:kern w:val="0"/>
          <w:sz w:val="24"/>
        </w:rPr>
        <w:t>《合伙企业法》第四十八条规定的</w:t>
      </w:r>
      <w:r>
        <w:rPr>
          <w:rFonts w:hint="eastAsia" w:ascii="宋体" w:hAnsi="宋体"/>
          <w:sz w:val="24"/>
        </w:rPr>
        <w:t>情形之一的，当然退伙。</w:t>
      </w:r>
    </w:p>
    <w:p>
      <w:pPr>
        <w:spacing w:line="400" w:lineRule="exact"/>
        <w:ind w:firstLine="570"/>
        <w:rPr>
          <w:rFonts w:ascii="宋体" w:hAnsi="宋体"/>
          <w:sz w:val="24"/>
        </w:rPr>
      </w:pPr>
      <w:r>
        <w:rPr>
          <w:rFonts w:hint="eastAsia" w:ascii="宋体" w:hAnsi="宋体"/>
          <w:sz w:val="24"/>
        </w:rPr>
        <w:t>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spacing w:line="400" w:lineRule="exact"/>
        <w:ind w:firstLine="570"/>
        <w:rPr>
          <w:rFonts w:ascii="宋体" w:hAnsi="宋体"/>
          <w:sz w:val="24"/>
        </w:rPr>
      </w:pPr>
      <w:r>
        <w:rPr>
          <w:rFonts w:hint="eastAsia" w:ascii="宋体" w:hAnsi="宋体"/>
          <w:sz w:val="24"/>
        </w:rPr>
        <w:t>退伙事由实际发生之日为退伙生效日。</w:t>
      </w:r>
    </w:p>
    <w:p>
      <w:pPr>
        <w:spacing w:line="400" w:lineRule="exact"/>
        <w:ind w:firstLine="570"/>
        <w:rPr>
          <w:rFonts w:ascii="宋体" w:hAnsi="宋体"/>
          <w:sz w:val="24"/>
        </w:rPr>
      </w:pPr>
      <w:r>
        <w:rPr>
          <w:rFonts w:hint="eastAsia" w:ascii="宋体" w:hAnsi="宋体" w:cs="宋体"/>
          <w:kern w:val="0"/>
          <w:sz w:val="24"/>
        </w:rPr>
        <w:t>第二十三条</w:t>
      </w:r>
      <w:r>
        <w:rPr>
          <w:rFonts w:hint="eastAsia" w:ascii="宋体" w:hAnsi="宋体"/>
          <w:sz w:val="24"/>
        </w:rPr>
        <w:t>　合伙人有《合伙企业法》第四十九条规定的情形之一的，经其他合伙人一致同意，可以决议将其除名。</w:t>
      </w:r>
    </w:p>
    <w:p>
      <w:pPr>
        <w:spacing w:line="400" w:lineRule="exact"/>
        <w:rPr>
          <w:rFonts w:ascii="宋体" w:hAnsi="宋体"/>
          <w:sz w:val="24"/>
        </w:rPr>
      </w:pPr>
      <w:r>
        <w:rPr>
          <w:rFonts w:hint="eastAsia" w:ascii="宋体" w:hAnsi="宋体"/>
          <w:sz w:val="24"/>
        </w:rPr>
        <w:t>　　对合伙人的除名决议应当书面通知被除名人。被除名人接到除名通知之日，除名生效，被除名人退伙。被除名人对除名决议有异议的，可以自接到除名通知之日起三十日内，向人民法院起诉。</w:t>
      </w:r>
    </w:p>
    <w:p>
      <w:pPr>
        <w:spacing w:line="400" w:lineRule="exact"/>
        <w:ind w:firstLine="570"/>
        <w:rPr>
          <w:rFonts w:ascii="宋体" w:hAnsi="宋体"/>
          <w:sz w:val="24"/>
        </w:rPr>
      </w:pPr>
      <w:r>
        <w:rPr>
          <w:rFonts w:hint="eastAsia" w:ascii="宋体" w:hAnsi="宋体"/>
          <w:sz w:val="24"/>
        </w:rPr>
        <w:t>第二十四条　合伙人死亡或者被依法宣告死亡的，对该合伙人在合伙企业中的财产份额享有合法继承权的继承人，经全体合伙人一致同意，从继承开始之日起，取得该合伙企业的合伙人资格。</w:t>
      </w:r>
    </w:p>
    <w:p>
      <w:pPr>
        <w:spacing w:line="400" w:lineRule="exact"/>
        <w:ind w:firstLine="570"/>
        <w:rPr>
          <w:rFonts w:ascii="宋体" w:hAnsi="宋体"/>
          <w:sz w:val="24"/>
        </w:rPr>
      </w:pPr>
      <w:r>
        <w:rPr>
          <w:rFonts w:hint="eastAsia" w:ascii="宋体" w:hAnsi="宋体"/>
          <w:sz w:val="24"/>
        </w:rPr>
        <w:t>有《合伙企业法》第五十条规定的情形之一，合伙企业应当向合伙人的继承人退还被继承合伙人的财产份额。</w:t>
      </w:r>
    </w:p>
    <w:p>
      <w:pPr>
        <w:spacing w:line="400" w:lineRule="exact"/>
        <w:ind w:firstLine="570"/>
        <w:rPr>
          <w:rFonts w:ascii="宋体" w:hAnsi="宋体"/>
          <w:sz w:val="24"/>
        </w:rPr>
      </w:pPr>
      <w:r>
        <w:rPr>
          <w:rFonts w:hint="eastAsia" w:ascii="宋体" w:hAnsi="宋体"/>
          <w:sz w:val="24"/>
        </w:rPr>
        <w:t>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pPr>
        <w:spacing w:line="400" w:lineRule="exact"/>
        <w:ind w:firstLine="570"/>
        <w:rPr>
          <w:rFonts w:ascii="宋体" w:hAnsi="宋体"/>
          <w:sz w:val="24"/>
        </w:rPr>
      </w:pPr>
      <w:r>
        <w:rPr>
          <w:rFonts w:hint="eastAsia" w:ascii="宋体" w:hAnsi="宋体"/>
          <w:sz w:val="24"/>
        </w:rPr>
        <w:t>第二十五条　退伙人对基于其退伙前的原因发生的合伙企业债务，承担无限连带责任。合伙人退伙时，合伙企业财产少于合伙企业债务的，退伙人应当依照本协议第十一条的规定分担亏损。</w:t>
      </w:r>
    </w:p>
    <w:p>
      <w:pPr>
        <w:widowControl/>
        <w:spacing w:line="400" w:lineRule="exact"/>
        <w:jc w:val="center"/>
        <w:rPr>
          <w:rFonts w:ascii="宋体" w:hAnsi="宋体" w:cs="宋体"/>
          <w:kern w:val="0"/>
          <w:sz w:val="24"/>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第九章　争议解决办法</w:t>
      </w:r>
    </w:p>
    <w:p>
      <w:pPr>
        <w:spacing w:line="400" w:lineRule="exact"/>
        <w:ind w:firstLine="570"/>
        <w:rPr>
          <w:rFonts w:ascii="宋体" w:hAnsi="宋体"/>
          <w:sz w:val="24"/>
        </w:rPr>
      </w:pPr>
      <w:r>
        <w:rPr>
          <w:rFonts w:hint="eastAsia" w:ascii="宋体" w:hAnsi="宋体"/>
          <w:sz w:val="24"/>
        </w:rPr>
        <w:t>第二十六条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spacing w:line="400" w:lineRule="exact"/>
        <w:rPr>
          <w:rFonts w:ascii="宋体" w:hAnsi="宋体"/>
          <w:sz w:val="24"/>
        </w:rPr>
      </w:pPr>
    </w:p>
    <w:p>
      <w:pPr>
        <w:numPr>
          <w:ilvl w:val="0"/>
          <w:numId w:val="1"/>
        </w:numPr>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合伙企业的解散与清算</w:t>
      </w:r>
    </w:p>
    <w:p>
      <w:pPr>
        <w:spacing w:line="400" w:lineRule="exact"/>
        <w:ind w:firstLine="547" w:firstLineChars="228"/>
        <w:rPr>
          <w:rFonts w:ascii="宋体" w:hAnsi="宋体"/>
          <w:sz w:val="24"/>
        </w:rPr>
      </w:pPr>
      <w:r>
        <w:rPr>
          <w:rFonts w:hint="eastAsia" w:ascii="宋体" w:hAnsi="宋体" w:cs="宋体"/>
          <w:kern w:val="0"/>
          <w:sz w:val="24"/>
        </w:rPr>
        <w:t>第二十七条　</w:t>
      </w:r>
      <w:r>
        <w:rPr>
          <w:rFonts w:hint="eastAsia" w:ascii="宋体" w:hAnsi="宋体"/>
          <w:sz w:val="24"/>
        </w:rPr>
        <w:t>合伙企业有下列情形之一的，应当解散：</w:t>
      </w:r>
    </w:p>
    <w:p>
      <w:pPr>
        <w:spacing w:line="400" w:lineRule="exact"/>
        <w:rPr>
          <w:rFonts w:ascii="宋体" w:hAnsi="宋体"/>
          <w:sz w:val="24"/>
        </w:rPr>
      </w:pPr>
      <w:r>
        <w:rPr>
          <w:rFonts w:hint="eastAsia" w:ascii="宋体" w:hAnsi="宋体"/>
          <w:sz w:val="24"/>
        </w:rPr>
        <w:t>　　（一）合伙期限届满，合伙人决定不再经营；</w:t>
      </w:r>
    </w:p>
    <w:p>
      <w:pPr>
        <w:spacing w:line="400" w:lineRule="exact"/>
        <w:rPr>
          <w:rFonts w:ascii="宋体" w:hAnsi="宋体"/>
          <w:sz w:val="24"/>
        </w:rPr>
      </w:pPr>
      <w:r>
        <w:rPr>
          <w:rFonts w:hint="eastAsia" w:ascii="宋体" w:hAnsi="宋体"/>
          <w:sz w:val="24"/>
        </w:rPr>
        <w:t>　　（二）合伙协议约定的解散事由出现；</w:t>
      </w:r>
    </w:p>
    <w:p>
      <w:pPr>
        <w:spacing w:line="400" w:lineRule="exact"/>
        <w:rPr>
          <w:rFonts w:ascii="宋体" w:hAnsi="宋体"/>
          <w:sz w:val="24"/>
        </w:rPr>
      </w:pPr>
      <w:r>
        <w:rPr>
          <w:rFonts w:hint="eastAsia" w:ascii="宋体" w:hAnsi="宋体"/>
          <w:sz w:val="24"/>
        </w:rPr>
        <w:t>　　（三）全体合伙人决定解散；</w:t>
      </w:r>
    </w:p>
    <w:p>
      <w:pPr>
        <w:spacing w:line="400" w:lineRule="exact"/>
        <w:rPr>
          <w:rFonts w:ascii="宋体" w:hAnsi="宋体"/>
          <w:sz w:val="24"/>
        </w:rPr>
      </w:pPr>
      <w:r>
        <w:rPr>
          <w:rFonts w:hint="eastAsia" w:ascii="宋体" w:hAnsi="宋体"/>
          <w:sz w:val="24"/>
        </w:rPr>
        <w:t>　　（四）合伙人已不具备法定人数满三十天；</w:t>
      </w:r>
    </w:p>
    <w:p>
      <w:pPr>
        <w:spacing w:line="400" w:lineRule="exact"/>
        <w:rPr>
          <w:rFonts w:ascii="宋体" w:hAnsi="宋体"/>
          <w:sz w:val="24"/>
        </w:rPr>
      </w:pPr>
      <w:r>
        <w:rPr>
          <w:rFonts w:hint="eastAsia" w:ascii="宋体" w:hAnsi="宋体"/>
          <w:sz w:val="24"/>
        </w:rPr>
        <w:t>　　（五）合伙协议约定的合伙目的已经实现或者无法实现；</w:t>
      </w:r>
    </w:p>
    <w:p>
      <w:pPr>
        <w:spacing w:line="400" w:lineRule="exact"/>
        <w:rPr>
          <w:rFonts w:ascii="宋体" w:hAnsi="宋体"/>
          <w:sz w:val="24"/>
        </w:rPr>
      </w:pPr>
      <w:r>
        <w:rPr>
          <w:rFonts w:hint="eastAsia" w:ascii="宋体" w:hAnsi="宋体"/>
          <w:sz w:val="24"/>
        </w:rPr>
        <w:t>　　（六）依法被吊销营业执照、责令关闭或者被撤销；</w:t>
      </w:r>
    </w:p>
    <w:p>
      <w:pPr>
        <w:spacing w:line="400" w:lineRule="exact"/>
        <w:rPr>
          <w:rFonts w:ascii="宋体" w:hAnsi="宋体"/>
          <w:sz w:val="24"/>
        </w:rPr>
      </w:pPr>
      <w:r>
        <w:rPr>
          <w:rFonts w:hint="eastAsia" w:ascii="宋体" w:hAnsi="宋体"/>
          <w:sz w:val="24"/>
        </w:rPr>
        <w:t>　　（七）法律、行政法规规定的其他原因。</w:t>
      </w:r>
    </w:p>
    <w:p>
      <w:pPr>
        <w:spacing w:line="400" w:lineRule="exact"/>
        <w:ind w:firstLine="600"/>
        <w:rPr>
          <w:rFonts w:ascii="宋体" w:hAnsi="宋体"/>
          <w:sz w:val="24"/>
        </w:rPr>
      </w:pPr>
      <w:r>
        <w:rPr>
          <w:rFonts w:hint="eastAsia" w:ascii="宋体" w:hAnsi="宋体"/>
          <w:sz w:val="24"/>
        </w:rPr>
        <w:t>第二十八条　合伙企业清算办法应当按《合伙企业法》的规定进行清算。</w:t>
      </w:r>
    </w:p>
    <w:p>
      <w:pPr>
        <w:spacing w:line="400" w:lineRule="exact"/>
        <w:ind w:firstLine="600"/>
        <w:rPr>
          <w:rFonts w:ascii="宋体" w:hAnsi="宋体"/>
          <w:sz w:val="24"/>
        </w:rPr>
      </w:pPr>
      <w:r>
        <w:rPr>
          <w:rFonts w:hint="eastAsia" w:ascii="宋体" w:hAnsi="宋体"/>
          <w:sz w:val="24"/>
        </w:rPr>
        <w:t>清算期间，合伙企业存续，不得开展与清算无关的经营活动。</w:t>
      </w:r>
    </w:p>
    <w:p>
      <w:pPr>
        <w:spacing w:line="400" w:lineRule="exact"/>
        <w:ind w:firstLine="600"/>
        <w:rPr>
          <w:rFonts w:ascii="宋体" w:hAnsi="宋体"/>
          <w:sz w:val="24"/>
        </w:rPr>
      </w:pPr>
      <w:r>
        <w:rPr>
          <w:rFonts w:hint="eastAsia" w:ascii="宋体" w:hAnsi="宋体"/>
          <w:sz w:val="24"/>
        </w:rPr>
        <w:t>合伙企业财产在支付清算费用和职工工资、社会保险费用、法定补偿金以及缴纳所欠税款、清偿债务后的剩余财产，依照第十一条的规定进行分配。</w:t>
      </w:r>
    </w:p>
    <w:p>
      <w:pPr>
        <w:spacing w:line="400" w:lineRule="exact"/>
        <w:ind w:firstLine="555"/>
        <w:rPr>
          <w:rFonts w:ascii="宋体" w:hAnsi="宋体"/>
          <w:sz w:val="24"/>
        </w:rPr>
      </w:pPr>
      <w:r>
        <w:rPr>
          <w:rFonts w:hint="eastAsia" w:ascii="宋体" w:hAnsi="宋体"/>
          <w:sz w:val="24"/>
        </w:rPr>
        <w:t>第二十九条  清算结束后，清算人应当编制清算报告，经全体合伙人签名、盖章后，在十五日内向企业登记机关报送清算报告，申请办理合伙企业注销登记。</w:t>
      </w:r>
    </w:p>
    <w:p>
      <w:pPr>
        <w:spacing w:line="400" w:lineRule="exact"/>
        <w:ind w:firstLine="555"/>
        <w:rPr>
          <w:rFonts w:ascii="宋体" w:hAnsi="宋体"/>
          <w:sz w:val="24"/>
        </w:rPr>
      </w:pPr>
    </w:p>
    <w:p>
      <w:pPr>
        <w:spacing w:line="400" w:lineRule="exact"/>
        <w:jc w:val="center"/>
        <w:rPr>
          <w:rFonts w:ascii="黑体" w:hAnsi="黑体" w:eastAsia="黑体"/>
          <w:sz w:val="28"/>
          <w:szCs w:val="28"/>
        </w:rPr>
      </w:pPr>
      <w:r>
        <w:rPr>
          <w:rFonts w:hint="eastAsia" w:ascii="黑体" w:hAnsi="黑体" w:eastAsia="黑体"/>
          <w:sz w:val="28"/>
          <w:szCs w:val="28"/>
        </w:rPr>
        <w:t xml:space="preserve"> 第十一章  违约责任</w:t>
      </w:r>
    </w:p>
    <w:p>
      <w:pPr>
        <w:spacing w:line="400" w:lineRule="exact"/>
        <w:ind w:firstLine="480" w:firstLineChars="200"/>
        <w:rPr>
          <w:rFonts w:ascii="宋体" w:hAnsi="宋体"/>
          <w:sz w:val="24"/>
        </w:rPr>
      </w:pPr>
      <w:r>
        <w:rPr>
          <w:rFonts w:hint="eastAsia" w:ascii="宋体" w:hAnsi="宋体"/>
          <w:sz w:val="24"/>
        </w:rPr>
        <w:t>第三十条  合伙人违反合伙协议的，应当依法承担违约责任。</w:t>
      </w:r>
    </w:p>
    <w:p>
      <w:pPr>
        <w:spacing w:line="400" w:lineRule="exact"/>
        <w:ind w:firstLine="480" w:firstLineChars="200"/>
        <w:rPr>
          <w:rFonts w:ascii="宋体" w:hAnsi="宋体"/>
          <w:sz w:val="24"/>
        </w:rPr>
      </w:pPr>
    </w:p>
    <w:p>
      <w:pPr>
        <w:spacing w:line="400" w:lineRule="exact"/>
        <w:jc w:val="center"/>
        <w:rPr>
          <w:rFonts w:ascii="黑体" w:hAnsi="黑体" w:eastAsia="黑体"/>
          <w:sz w:val="28"/>
          <w:szCs w:val="28"/>
        </w:rPr>
      </w:pPr>
      <w:r>
        <w:rPr>
          <w:rFonts w:hint="eastAsia" w:ascii="黑体" w:hAnsi="黑体" w:eastAsia="黑体"/>
          <w:sz w:val="28"/>
          <w:szCs w:val="28"/>
        </w:rPr>
        <w:t xml:space="preserve">  第十二章  其他事项</w:t>
      </w:r>
    </w:p>
    <w:p>
      <w:pPr>
        <w:spacing w:line="400" w:lineRule="exact"/>
        <w:ind w:firstLine="480" w:firstLineChars="200"/>
        <w:rPr>
          <w:rFonts w:ascii="宋体" w:hAnsi="宋体"/>
          <w:i/>
          <w:color w:val="FF0000"/>
          <w:sz w:val="24"/>
          <w:u w:val="single"/>
        </w:rPr>
      </w:pPr>
      <w:r>
        <w:rPr>
          <w:rFonts w:hint="eastAsia" w:ascii="宋体" w:hAnsi="宋体"/>
          <w:sz w:val="24"/>
        </w:rPr>
        <w:t>第三十一条  经全体合伙人协商一致，可以修改或者补充合伙协议。</w:t>
      </w:r>
    </w:p>
    <w:p>
      <w:pPr>
        <w:spacing w:line="400" w:lineRule="exact"/>
        <w:ind w:firstLine="480" w:firstLineChars="200"/>
        <w:rPr>
          <w:rFonts w:ascii="宋体" w:hAnsi="宋体" w:cs="宋体"/>
          <w:i/>
          <w:color w:val="FF0000"/>
          <w:sz w:val="24"/>
        </w:rPr>
      </w:pPr>
      <w:r>
        <w:rPr>
          <w:rFonts w:hint="eastAsia" w:ascii="宋体" w:hAnsi="宋体"/>
          <w:sz w:val="24"/>
        </w:rPr>
        <w:t>第三十二条  本协议一式份，合伙人各持一份，并报合伙企业登记机关一份。</w:t>
      </w:r>
    </w:p>
    <w:p>
      <w:pPr>
        <w:spacing w:line="400" w:lineRule="exact"/>
        <w:ind w:firstLine="480" w:firstLineChars="200"/>
        <w:rPr>
          <w:rFonts w:ascii="宋体" w:hAnsi="宋体"/>
          <w:sz w:val="24"/>
        </w:rPr>
      </w:pPr>
      <w:r>
        <w:rPr>
          <w:rFonts w:hint="eastAsia" w:ascii="宋体" w:hAnsi="宋体"/>
          <w:sz w:val="24"/>
        </w:rPr>
        <w:t>本协议未尽事宜，按国家有关规定执行。</w:t>
      </w:r>
    </w:p>
    <w:p>
      <w:pPr>
        <w:spacing w:line="400" w:lineRule="exact"/>
        <w:rPr>
          <w:rFonts w:ascii="宋体" w:hAnsi="宋体"/>
          <w:sz w:val="24"/>
        </w:rPr>
      </w:pPr>
    </w:p>
    <w:p>
      <w:pPr>
        <w:widowControl/>
        <w:spacing w:line="400" w:lineRule="exact"/>
        <w:ind w:firstLine="480" w:firstLineChars="200"/>
        <w:jc w:val="left"/>
        <w:rPr>
          <w:rFonts w:ascii="宋体"/>
          <w:b/>
          <w:bCs/>
          <w:color w:val="3366FF"/>
          <w:sz w:val="30"/>
          <w:szCs w:val="30"/>
        </w:rPr>
      </w:pPr>
      <w:r>
        <w:rPr>
          <w:rFonts w:hint="eastAsia" w:ascii="宋体" w:hAnsi="宋体"/>
          <w:sz w:val="24"/>
        </w:rPr>
        <w:t>全体合伙人签名（盖章）：</w:t>
      </w:r>
      <w:r>
        <w:rPr>
          <w:rFonts w:hint="eastAsia" w:ascii="宋体"/>
          <w:b/>
          <w:bCs/>
          <w:color w:val="3366FF"/>
          <w:sz w:val="30"/>
          <w:szCs w:val="30"/>
        </w:rPr>
        <w:t>XXX      XXX</w:t>
      </w:r>
    </w:p>
    <w:p>
      <w:pPr>
        <w:spacing w:line="400" w:lineRule="exact"/>
        <w:rPr>
          <w:rFonts w:ascii="宋体" w:hAnsi="宋体" w:cs="宋体"/>
          <w:kern w:val="0"/>
          <w:sz w:val="24"/>
        </w:rPr>
      </w:pPr>
    </w:p>
    <w:p>
      <w:pPr>
        <w:spacing w:line="400" w:lineRule="exact"/>
        <w:ind w:firstLine="360" w:firstLineChars="150"/>
        <w:rPr>
          <w:rFonts w:ascii="宋体" w:hAnsi="宋体" w:cs="宋体"/>
          <w:kern w:val="0"/>
          <w:sz w:val="24"/>
        </w:rPr>
      </w:pPr>
      <w:r>
        <w:rPr>
          <w:rFonts w:ascii="宋体" w:hAnsi="宋体"/>
          <w:color w:val="FF0000"/>
          <w:sz w:val="24"/>
        </w:rPr>
        <w:pict>
          <v:shape id="_x0000_s1056" o:spid="_x0000_s1056" o:spt="61" type="#_x0000_t61" style="position:absolute;left:0pt;margin-left:113.6pt;margin-top:17.5pt;height:69pt;width:117.75pt;z-index:251695104;mso-width-relative:page;mso-height-relative:page;" filled="f" stroked="t" coordsize="21600,21600" adj="3843,-9470">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自然人由本人签字，法人和其他组织由其法定代表人或负责人签字并加盖公章</w:t>
                  </w:r>
                </w:p>
                <w:p/>
              </w:txbxContent>
            </v:textbox>
          </v:shape>
        </w:pict>
      </w:r>
    </w:p>
    <w:p>
      <w:pPr>
        <w:spacing w:line="400" w:lineRule="exact"/>
        <w:ind w:firstLine="360" w:firstLineChars="150"/>
        <w:rPr>
          <w:rFonts w:ascii="宋体" w:hAnsi="宋体" w:cs="宋体"/>
          <w:kern w:val="0"/>
          <w:sz w:val="24"/>
        </w:rPr>
      </w:pPr>
    </w:p>
    <w:p>
      <w:pPr>
        <w:spacing w:line="400" w:lineRule="exact"/>
        <w:ind w:firstLine="6023" w:firstLineChars="2000"/>
        <w:rPr>
          <w:rFonts w:ascii="宋体"/>
          <w:b/>
          <w:bCs/>
          <w:color w:val="3366FF"/>
          <w:sz w:val="30"/>
          <w:szCs w:val="30"/>
        </w:rPr>
      </w:pPr>
      <w:r>
        <w:rPr>
          <w:rFonts w:hint="eastAsia" w:ascii="宋体"/>
          <w:b/>
          <w:bCs/>
          <w:color w:val="3366FF"/>
          <w:sz w:val="30"/>
          <w:szCs w:val="30"/>
        </w:rPr>
        <w:t>XXXX年XX月XX日</w:t>
      </w:r>
    </w:p>
    <w:p>
      <w:pPr>
        <w:spacing w:line="400" w:lineRule="exact"/>
        <w:rPr>
          <w:rFonts w:ascii="宋体" w:hAnsi="宋体"/>
          <w:sz w:val="24"/>
          <w:u w:val="single"/>
        </w:rPr>
      </w:pPr>
    </w:p>
    <w:p>
      <w:pPr>
        <w:spacing w:line="400" w:lineRule="exact"/>
        <w:jc w:val="center"/>
        <w:rPr>
          <w:rFonts w:ascii="宋体" w:hAnsi="宋体"/>
          <w:b/>
          <w:bCs/>
          <w:sz w:val="24"/>
          <w:u w:val="single"/>
        </w:rPr>
      </w:pPr>
    </w:p>
    <w:p>
      <w:pPr>
        <w:spacing w:line="420" w:lineRule="exact"/>
        <w:jc w:val="center"/>
        <w:rPr>
          <w:rFonts w:ascii="宋体" w:hAnsi="宋体"/>
          <w:b/>
          <w:bCs/>
          <w:sz w:val="24"/>
          <w:u w:val="single"/>
        </w:rPr>
      </w:pPr>
    </w:p>
    <w:p>
      <w:pPr>
        <w:spacing w:line="420" w:lineRule="exact"/>
        <w:jc w:val="center"/>
        <w:rPr>
          <w:rFonts w:ascii="宋体" w:hAnsi="宋体"/>
          <w:b/>
          <w:bCs/>
          <w:sz w:val="24"/>
          <w:u w:val="single"/>
        </w:rPr>
      </w:pPr>
    </w:p>
    <w:p>
      <w:pPr>
        <w:spacing w:line="420" w:lineRule="exact"/>
        <w:jc w:val="center"/>
        <w:rPr>
          <w:rFonts w:ascii="宋体" w:hAnsi="宋体"/>
          <w:b/>
          <w:bCs/>
          <w:sz w:val="24"/>
          <w:u w:val="single"/>
        </w:rPr>
      </w:pPr>
    </w:p>
    <w:p>
      <w:pPr>
        <w:spacing w:line="420" w:lineRule="exact"/>
        <w:jc w:val="center"/>
        <w:rPr>
          <w:rFonts w:ascii="宋体" w:hAnsi="宋体"/>
          <w:b/>
          <w:bCs/>
          <w:sz w:val="24"/>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jc w:val="center"/>
        <w:rPr>
          <w:rFonts w:ascii="黑体" w:hAnsi="黑体" w:eastAsia="黑体"/>
          <w:bCs/>
          <w:sz w:val="36"/>
          <w:szCs w:val="36"/>
          <w:u w:val="single"/>
        </w:rPr>
      </w:pPr>
    </w:p>
    <w:p>
      <w:pPr>
        <w:widowControl/>
        <w:spacing w:line="420" w:lineRule="exact"/>
        <w:rPr>
          <w:rFonts w:ascii="黑体" w:hAnsi="黑体" w:eastAsia="黑体"/>
          <w:bCs/>
          <w:sz w:val="36"/>
          <w:szCs w:val="36"/>
          <w:u w:val="single"/>
        </w:rPr>
      </w:pPr>
    </w:p>
    <w:p>
      <w:pPr>
        <w:widowControl/>
        <w:spacing w:line="420" w:lineRule="exact"/>
        <w:jc w:val="center"/>
        <w:rPr>
          <w:rFonts w:ascii="宋体" w:hAnsi="宋体"/>
          <w:sz w:val="24"/>
        </w:rPr>
      </w:pPr>
      <w:r>
        <w:rPr>
          <w:rFonts w:ascii="黑体" w:hAnsi="黑体" w:eastAsia="黑体"/>
          <w:bCs/>
          <w:sz w:val="36"/>
          <w:szCs w:val="36"/>
        </w:rPr>
        <w:pict>
          <v:shape id="_x0000_s1068" o:spid="_x0000_s1068" o:spt="61" type="#_x0000_t61" style="position:absolute;left:0pt;margin-left:381.95pt;margin-top:3.2pt;height:26.3pt;width:99pt;z-index:251707392;mso-width-relative:page;mso-height-relative:page;" stroked="t" coordsize="21600,21600" adj="-7233,5667">
            <v:path/>
            <v:fill focussize="0,0"/>
            <v:stroke color="#FF0000" joinstyle="miter"/>
            <v:imagedata o:title=""/>
            <o:lock v:ext="edit"/>
            <v:textbox>
              <w:txbxContent>
                <w:p>
                  <w:pPr>
                    <w:rPr>
                      <w:b/>
                      <w:color w:val="FF0000"/>
                      <w:sz w:val="20"/>
                      <w:szCs w:val="20"/>
                    </w:rPr>
                  </w:pPr>
                  <w:r>
                    <w:rPr>
                      <w:rFonts w:hint="eastAsia"/>
                      <w:b/>
                      <w:color w:val="FF0000"/>
                      <w:sz w:val="20"/>
                      <w:szCs w:val="20"/>
                    </w:rPr>
                    <w:t>适用有限合伙企业</w:t>
                  </w:r>
                </w:p>
              </w:txbxContent>
            </v:textbox>
          </v:shape>
        </w:pict>
      </w:r>
      <w:r>
        <w:rPr>
          <w:rFonts w:hint="eastAsia" w:ascii="黑体" w:hAnsi="黑体" w:eastAsia="黑体"/>
          <w:bCs/>
          <w:sz w:val="44"/>
          <w:szCs w:val="44"/>
        </w:rPr>
        <w:t>青岛XX中心</w:t>
      </w:r>
      <w:r>
        <w:rPr>
          <w:rFonts w:hint="eastAsia" w:ascii="黑体" w:hAnsi="黑体" w:eastAsia="黑体"/>
          <w:sz w:val="44"/>
          <w:szCs w:val="44"/>
        </w:rPr>
        <w:t>合伙协议</w:t>
      </w:r>
    </w:p>
    <w:p>
      <w:pPr>
        <w:widowControl/>
        <w:spacing w:line="400" w:lineRule="exact"/>
        <w:jc w:val="center"/>
        <w:rPr>
          <w:rFonts w:ascii="宋体" w:hAnsi="宋体"/>
          <w:sz w:val="24"/>
        </w:rPr>
      </w:pPr>
    </w:p>
    <w:p>
      <w:pPr>
        <w:widowControl/>
        <w:spacing w:line="400" w:lineRule="exact"/>
        <w:jc w:val="center"/>
        <w:rPr>
          <w:rFonts w:ascii="黑体" w:hAnsi="黑体" w:eastAsia="黑体"/>
          <w:sz w:val="28"/>
          <w:szCs w:val="28"/>
        </w:rPr>
      </w:pPr>
      <w:r>
        <w:rPr>
          <w:rFonts w:hint="eastAsia" w:ascii="黑体" w:hAnsi="黑体" w:eastAsia="黑体"/>
          <w:sz w:val="28"/>
          <w:szCs w:val="28"/>
        </w:rPr>
        <w:t>第一章总则</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第一条　根据《中华人民共和国合伙企业法》（以下简称《合伙企业法》）及</w:t>
      </w:r>
      <w:r>
        <w:rPr>
          <w:rFonts w:hint="eastAsia" w:ascii="宋体" w:hAnsi="宋体"/>
          <w:sz w:val="24"/>
        </w:rPr>
        <w:t>有关法律、行政法规、规章</w:t>
      </w:r>
      <w:r>
        <w:rPr>
          <w:rFonts w:hint="eastAsia" w:ascii="宋体" w:hAnsi="宋体" w:cs="宋体"/>
          <w:kern w:val="0"/>
          <w:sz w:val="24"/>
        </w:rPr>
        <w:t>的有关规定，经协商一致订立本协议。</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第二条　本企业为有限合伙企业，是根据协议自愿组成的共同经营体。全体合伙人愿意遵守国家有关的法律、法规、规章，依法纳税，守法经营。</w:t>
      </w:r>
    </w:p>
    <w:p>
      <w:pPr>
        <w:pStyle w:val="13"/>
        <w:spacing w:before="0" w:beforeAutospacing="0" w:after="0" w:afterAutospacing="0" w:line="400" w:lineRule="exact"/>
        <w:ind w:firstLine="480" w:firstLineChars="200"/>
      </w:pPr>
      <w:r>
        <w:rPr>
          <w:rFonts w:hint="eastAsia"/>
        </w:rPr>
        <w:t>第三条　本协议条款与法律、行政法规、规章不符的，以法律、行政法规、规章的规定为准。</w:t>
      </w:r>
    </w:p>
    <w:p>
      <w:pPr>
        <w:widowControl/>
        <w:spacing w:line="400" w:lineRule="exact"/>
        <w:ind w:firstLine="480" w:firstLineChars="200"/>
        <w:jc w:val="left"/>
        <w:rPr>
          <w:rFonts w:ascii="宋体" w:hAnsi="宋体" w:cs="宋体"/>
          <w:i/>
          <w:iCs/>
          <w:color w:val="FF0000"/>
          <w:kern w:val="0"/>
          <w:sz w:val="24"/>
        </w:rPr>
      </w:pPr>
      <w:r>
        <w:rPr>
          <w:rFonts w:hint="eastAsia" w:ascii="宋体" w:hAnsi="宋体"/>
          <w:sz w:val="24"/>
        </w:rPr>
        <w:t>第四条　本协议经全体合伙人签名、盖章后生效。合伙人按照合伙协议享有权利，履行义务。</w:t>
      </w:r>
    </w:p>
    <w:p>
      <w:pPr>
        <w:widowControl/>
        <w:spacing w:line="400" w:lineRule="exact"/>
        <w:jc w:val="center"/>
        <w:rPr>
          <w:rFonts w:ascii="宋体" w:hAnsi="宋体" w:cs="宋体"/>
          <w:kern w:val="0"/>
          <w:sz w:val="24"/>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第二章　合伙企业的名称和主要经营场所的地点</w:t>
      </w:r>
    </w:p>
    <w:p>
      <w:pPr>
        <w:widowControl/>
        <w:spacing w:line="400" w:lineRule="exact"/>
        <w:ind w:firstLine="480" w:firstLineChars="200"/>
        <w:jc w:val="left"/>
        <w:rPr>
          <w:rFonts w:ascii="宋体" w:hAnsi="宋体" w:cs="宋体"/>
          <w:kern w:val="0"/>
          <w:sz w:val="24"/>
          <w:u w:val="single"/>
        </w:rPr>
      </w:pPr>
      <w:r>
        <w:rPr>
          <w:rFonts w:hint="eastAsia" w:ascii="宋体" w:hAnsi="宋体" w:cs="宋体"/>
          <w:kern w:val="0"/>
          <w:sz w:val="24"/>
        </w:rPr>
        <w:t>第五条　合伙企业名称：</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第六条　企业经营场所：</w:t>
      </w:r>
    </w:p>
    <w:p>
      <w:pPr>
        <w:widowControl/>
        <w:spacing w:line="400" w:lineRule="exact"/>
        <w:ind w:firstLine="480" w:firstLineChars="200"/>
        <w:jc w:val="left"/>
        <w:rPr>
          <w:rFonts w:ascii="宋体" w:hAnsi="宋体" w:cs="宋体"/>
          <w:kern w:val="0"/>
          <w:sz w:val="24"/>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第三章　合伙目的和合伙经营范围</w:t>
      </w:r>
      <w:r>
        <w:rPr>
          <w:rFonts w:ascii="黑体" w:hAnsi="黑体" w:eastAsia="黑体" w:cs="宋体"/>
          <w:color w:val="FF0000"/>
          <w:kern w:val="0"/>
          <w:sz w:val="28"/>
          <w:szCs w:val="28"/>
        </w:rPr>
        <w:t>(</w:t>
      </w:r>
      <w:r>
        <w:rPr>
          <w:rFonts w:hint="eastAsia" w:ascii="黑体" w:hAnsi="黑体" w:eastAsia="黑体" w:cs="宋体"/>
          <w:color w:val="FF0000"/>
          <w:kern w:val="0"/>
          <w:sz w:val="28"/>
          <w:szCs w:val="28"/>
        </w:rPr>
        <w:t>及合伙期限</w:t>
      </w:r>
      <w:r>
        <w:rPr>
          <w:rFonts w:ascii="黑体" w:hAnsi="黑体" w:eastAsia="黑体" w:cs="宋体"/>
          <w:color w:val="FF0000"/>
          <w:kern w:val="0"/>
          <w:sz w:val="28"/>
          <w:szCs w:val="28"/>
        </w:rPr>
        <w:t>)</w:t>
      </w:r>
    </w:p>
    <w:p>
      <w:pPr>
        <w:widowControl/>
        <w:spacing w:line="400" w:lineRule="exact"/>
        <w:ind w:firstLine="480" w:firstLineChars="200"/>
        <w:jc w:val="left"/>
        <w:rPr>
          <w:rFonts w:ascii="宋体" w:hAnsi="宋体" w:cs="宋体"/>
          <w:i/>
          <w:color w:val="FF0000"/>
          <w:kern w:val="0"/>
          <w:sz w:val="24"/>
        </w:rPr>
      </w:pPr>
      <w:r>
        <w:rPr>
          <w:rFonts w:hint="eastAsia" w:ascii="宋体" w:hAnsi="宋体" w:cs="宋体"/>
          <w:kern w:val="0"/>
          <w:sz w:val="24"/>
        </w:rPr>
        <w:t>第七条　合伙目的：</w:t>
      </w:r>
      <w:r>
        <w:rPr>
          <w:rFonts w:hint="eastAsia" w:ascii="宋体" w:hAnsi="宋体" w:cs="宋体"/>
          <w:kern w:val="0"/>
          <w:sz w:val="24"/>
          <w:u w:val="single"/>
        </w:rPr>
        <w:t>为了保护全体合伙人的合伙权益，使本合伙企业取得最佳经济效益。</w:t>
      </w:r>
    </w:p>
    <w:p>
      <w:pPr>
        <w:tabs>
          <w:tab w:val="left" w:pos="8647"/>
        </w:tabs>
        <w:spacing w:line="400" w:lineRule="exact"/>
        <w:ind w:firstLine="480" w:firstLineChars="200"/>
        <w:rPr>
          <w:rFonts w:ascii="宋体" w:hAnsi="宋体"/>
          <w:sz w:val="24"/>
          <w:u w:val="single"/>
        </w:rPr>
      </w:pPr>
      <w:r>
        <w:rPr>
          <w:rFonts w:hint="eastAsia" w:ascii="宋体" w:hAnsi="宋体"/>
          <w:sz w:val="24"/>
        </w:rPr>
        <w:t>第八条合伙企业经营范：</w:t>
      </w:r>
    </w:p>
    <w:p>
      <w:pPr>
        <w:tabs>
          <w:tab w:val="left" w:pos="8647"/>
        </w:tabs>
        <w:spacing w:line="400" w:lineRule="exact"/>
        <w:ind w:firstLine="480" w:firstLineChars="200"/>
        <w:rPr>
          <w:rFonts w:ascii="宋体" w:hAnsi="宋体"/>
          <w:sz w:val="24"/>
        </w:rPr>
      </w:pPr>
      <w:r>
        <w:rPr>
          <w:rFonts w:hint="eastAsia" w:ascii="宋体" w:hAnsi="宋体"/>
          <w:sz w:val="24"/>
          <w:u w:val="single"/>
        </w:rPr>
        <w:t>　</w:t>
      </w:r>
      <w:r>
        <w:rPr>
          <w:rFonts w:hint="eastAsia" w:ascii="宋体" w:hAnsi="宋体"/>
          <w:sz w:val="24"/>
        </w:rPr>
        <w:t>。</w:t>
      </w:r>
    </w:p>
    <w:p>
      <w:pPr>
        <w:widowControl/>
        <w:spacing w:line="400" w:lineRule="exact"/>
        <w:ind w:firstLine="480" w:firstLineChars="200"/>
        <w:jc w:val="left"/>
        <w:rPr>
          <w:rFonts w:ascii="宋体" w:hAnsi="宋体" w:cs="宋体"/>
          <w:kern w:val="0"/>
          <w:sz w:val="24"/>
          <w:u w:val="single"/>
        </w:rPr>
      </w:pPr>
      <w:r>
        <w:rPr>
          <w:rFonts w:hint="eastAsia" w:ascii="宋体" w:hAnsi="宋体" w:cs="宋体"/>
          <w:kern w:val="0"/>
          <w:sz w:val="24"/>
        </w:rPr>
        <w:t>第九条　本合伙企业不约定合伙期限。</w:t>
      </w:r>
    </w:p>
    <w:p>
      <w:pPr>
        <w:widowControl/>
        <w:spacing w:line="400" w:lineRule="exact"/>
        <w:ind w:firstLine="480" w:firstLineChars="200"/>
        <w:jc w:val="left"/>
        <w:rPr>
          <w:rFonts w:ascii="宋体" w:hAnsi="宋体" w:cs="宋体"/>
          <w:color w:val="FF0000"/>
          <w:kern w:val="0"/>
          <w:sz w:val="24"/>
        </w:rPr>
      </w:pPr>
      <w:r>
        <w:rPr>
          <w:rFonts w:ascii="宋体" w:hAnsi="宋体" w:cs="宋体"/>
          <w:color w:val="FF0000"/>
          <w:kern w:val="0"/>
          <w:sz w:val="24"/>
        </w:rPr>
        <w:t>(</w:t>
      </w:r>
      <w:r>
        <w:rPr>
          <w:rFonts w:hint="eastAsia" w:ascii="宋体" w:hAnsi="宋体" w:cs="宋体"/>
          <w:color w:val="FF0000"/>
          <w:kern w:val="0"/>
          <w:sz w:val="24"/>
        </w:rPr>
        <w:t>注：合伙协议约定合伙期限的，需修改二十二条</w:t>
      </w:r>
      <w:r>
        <w:rPr>
          <w:rFonts w:ascii="宋体" w:hAnsi="宋体" w:cs="宋体"/>
          <w:color w:val="FF0000"/>
          <w:kern w:val="0"/>
          <w:sz w:val="24"/>
        </w:rPr>
        <w:t>)</w:t>
      </w:r>
    </w:p>
    <w:p>
      <w:pPr>
        <w:widowControl/>
        <w:spacing w:line="400" w:lineRule="exact"/>
        <w:ind w:firstLine="480" w:firstLineChars="200"/>
        <w:jc w:val="left"/>
        <w:rPr>
          <w:rFonts w:ascii="宋体" w:hAnsi="宋体" w:cs="宋体"/>
          <w:kern w:val="0"/>
          <w:sz w:val="24"/>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第四章　合伙人的姓名或者名称、住所</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第十条 合伙人共</w:t>
      </w:r>
      <w:r>
        <w:rPr>
          <w:rFonts w:hint="eastAsia" w:ascii="宋体" w:hAnsi="宋体" w:cs="宋体"/>
          <w:kern w:val="0"/>
          <w:sz w:val="24"/>
          <w:u w:val="single"/>
        </w:rPr>
        <w:t>　　　</w:t>
      </w:r>
      <w:r>
        <w:rPr>
          <w:rFonts w:hint="eastAsia" w:ascii="宋体" w:hAnsi="宋体" w:cs="宋体"/>
          <w:kern w:val="0"/>
          <w:sz w:val="24"/>
        </w:rPr>
        <w:t>个，分别是：</w:t>
      </w:r>
    </w:p>
    <w:p>
      <w:pPr>
        <w:spacing w:line="400" w:lineRule="exact"/>
        <w:ind w:firstLine="570"/>
        <w:rPr>
          <w:rFonts w:ascii="宋体" w:hAnsi="宋体"/>
          <w:bCs/>
          <w:sz w:val="24"/>
          <w:u w:val="single"/>
        </w:rPr>
      </w:pPr>
      <w:r>
        <w:rPr>
          <w:rFonts w:ascii="宋体" w:hAnsi="宋体"/>
          <w:bCs/>
          <w:sz w:val="24"/>
        </w:rPr>
        <w:t>1</w:t>
      </w:r>
      <w:r>
        <w:rPr>
          <w:rFonts w:hint="eastAsia" w:ascii="宋体" w:hAnsi="宋体"/>
          <w:bCs/>
          <w:sz w:val="24"/>
        </w:rPr>
        <w:t>、普通合伙人：</w:t>
      </w:r>
      <w:r>
        <w:rPr>
          <w:rFonts w:hint="eastAsia" w:ascii="宋体" w:hAnsi="宋体"/>
          <w:bCs/>
          <w:sz w:val="24"/>
          <w:u w:val="single"/>
        </w:rPr>
        <w:t>　</w:t>
      </w:r>
    </w:p>
    <w:p>
      <w:pPr>
        <w:spacing w:line="400" w:lineRule="exact"/>
        <w:ind w:firstLine="570"/>
        <w:rPr>
          <w:rFonts w:ascii="宋体" w:hAnsi="宋体"/>
          <w:bCs/>
          <w:sz w:val="24"/>
          <w:u w:val="single"/>
        </w:rPr>
      </w:pPr>
      <w:r>
        <w:rPr>
          <w:rFonts w:hint="eastAsia" w:ascii="宋体" w:hAnsi="宋体"/>
          <w:bCs/>
          <w:sz w:val="24"/>
        </w:rPr>
        <w:t>国家/地区：</w:t>
      </w:r>
      <w:r>
        <w:rPr>
          <w:rFonts w:hint="eastAsia" w:ascii="宋体" w:hAnsi="宋体"/>
          <w:bCs/>
          <w:sz w:val="24"/>
          <w:u w:val="single"/>
        </w:rPr>
        <w:t>　</w:t>
      </w:r>
    </w:p>
    <w:p>
      <w:pPr>
        <w:spacing w:line="400" w:lineRule="exact"/>
        <w:ind w:firstLine="570"/>
        <w:rPr>
          <w:rFonts w:ascii="宋体" w:hAnsi="宋体"/>
          <w:bCs/>
          <w:sz w:val="24"/>
        </w:rPr>
      </w:pPr>
      <w:r>
        <w:rPr>
          <w:rFonts w:hint="eastAsia" w:ascii="宋体" w:hAnsi="宋体"/>
          <w:bCs/>
          <w:sz w:val="24"/>
        </w:rPr>
        <w:t>承担责任方式：</w:t>
      </w:r>
    </w:p>
    <w:p>
      <w:pPr>
        <w:spacing w:line="400" w:lineRule="exact"/>
        <w:ind w:firstLine="570"/>
        <w:rPr>
          <w:rFonts w:ascii="宋体" w:hAnsi="宋体"/>
          <w:bCs/>
          <w:sz w:val="24"/>
        </w:rPr>
      </w:pPr>
      <w:r>
        <w:rPr>
          <w:rFonts w:hint="eastAsia" w:ascii="宋体" w:hAnsi="宋体"/>
          <w:bCs/>
          <w:sz w:val="24"/>
        </w:rPr>
        <w:t>住所（址）：，</w:t>
      </w:r>
    </w:p>
    <w:p>
      <w:pPr>
        <w:spacing w:line="400" w:lineRule="exact"/>
        <w:ind w:firstLine="570"/>
        <w:rPr>
          <w:rFonts w:ascii="宋体" w:hAnsi="宋体"/>
          <w:bCs/>
          <w:sz w:val="24"/>
        </w:rPr>
      </w:pPr>
      <w:r>
        <w:rPr>
          <w:rFonts w:hint="eastAsia" w:ascii="宋体" w:hAnsi="宋体"/>
          <w:bCs/>
          <w:sz w:val="24"/>
        </w:rPr>
        <w:t>证件名称：，</w:t>
      </w:r>
    </w:p>
    <w:p>
      <w:pPr>
        <w:spacing w:line="400" w:lineRule="exact"/>
        <w:ind w:firstLine="570"/>
        <w:rPr>
          <w:rFonts w:ascii="宋体" w:hAnsi="宋体"/>
          <w:bCs/>
          <w:sz w:val="24"/>
        </w:rPr>
      </w:pPr>
      <w:r>
        <w:rPr>
          <w:rFonts w:hint="eastAsia" w:ascii="宋体" w:hAnsi="宋体"/>
          <w:bCs/>
          <w:sz w:val="24"/>
        </w:rPr>
        <w:t>证件号码：；</w:t>
      </w:r>
    </w:p>
    <w:p>
      <w:pPr>
        <w:spacing w:line="400" w:lineRule="exact"/>
        <w:ind w:firstLine="570"/>
        <w:rPr>
          <w:rFonts w:ascii="宋体" w:hAnsi="宋体"/>
          <w:bCs/>
          <w:sz w:val="24"/>
          <w:u w:val="single"/>
        </w:rPr>
      </w:pPr>
      <w:r>
        <w:rPr>
          <w:rFonts w:ascii="宋体" w:hAnsi="宋体"/>
          <w:bCs/>
          <w:sz w:val="24"/>
        </w:rPr>
        <w:t>2</w:t>
      </w:r>
      <w:r>
        <w:rPr>
          <w:rFonts w:hint="eastAsia" w:ascii="宋体" w:hAnsi="宋体"/>
          <w:bCs/>
          <w:sz w:val="24"/>
        </w:rPr>
        <w:t>、有限合伙人：</w:t>
      </w:r>
      <w:r>
        <w:rPr>
          <w:rFonts w:hint="eastAsia" w:ascii="宋体" w:hAnsi="宋体"/>
          <w:bCs/>
          <w:sz w:val="24"/>
          <w:u w:val="single"/>
        </w:rPr>
        <w:t>　</w:t>
      </w:r>
    </w:p>
    <w:p>
      <w:pPr>
        <w:spacing w:line="400" w:lineRule="exact"/>
        <w:ind w:firstLine="570"/>
        <w:rPr>
          <w:rFonts w:ascii="宋体" w:hAnsi="宋体"/>
          <w:bCs/>
          <w:sz w:val="24"/>
          <w:u w:val="single"/>
        </w:rPr>
      </w:pPr>
      <w:r>
        <w:rPr>
          <w:rFonts w:hint="eastAsia" w:ascii="宋体" w:hAnsi="宋体"/>
          <w:bCs/>
          <w:sz w:val="24"/>
        </w:rPr>
        <w:t>国家/地区：</w:t>
      </w:r>
      <w:r>
        <w:rPr>
          <w:rFonts w:hint="eastAsia" w:ascii="宋体" w:hAnsi="宋体"/>
          <w:bCs/>
          <w:sz w:val="24"/>
          <w:u w:val="single"/>
        </w:rPr>
        <w:t>　</w:t>
      </w:r>
    </w:p>
    <w:p>
      <w:pPr>
        <w:spacing w:line="400" w:lineRule="exact"/>
        <w:ind w:firstLine="570"/>
        <w:rPr>
          <w:rFonts w:ascii="宋体" w:hAnsi="宋体"/>
          <w:bCs/>
          <w:sz w:val="24"/>
        </w:rPr>
      </w:pPr>
      <w:r>
        <w:rPr>
          <w:rFonts w:hint="eastAsia" w:ascii="宋体" w:hAnsi="宋体"/>
          <w:bCs/>
          <w:sz w:val="24"/>
        </w:rPr>
        <w:t>承担责任方式：</w:t>
      </w:r>
    </w:p>
    <w:p>
      <w:pPr>
        <w:spacing w:line="400" w:lineRule="exact"/>
        <w:ind w:firstLine="570"/>
        <w:rPr>
          <w:rFonts w:ascii="宋体" w:hAnsi="宋体"/>
          <w:bCs/>
          <w:sz w:val="24"/>
        </w:rPr>
      </w:pPr>
      <w:r>
        <w:rPr>
          <w:rFonts w:hint="eastAsia" w:ascii="宋体" w:hAnsi="宋体"/>
          <w:bCs/>
          <w:sz w:val="24"/>
        </w:rPr>
        <w:t>住所（址）：，</w:t>
      </w:r>
    </w:p>
    <w:p>
      <w:pPr>
        <w:spacing w:line="400" w:lineRule="exact"/>
        <w:ind w:firstLine="570"/>
        <w:rPr>
          <w:rFonts w:ascii="宋体" w:hAnsi="宋体"/>
          <w:bCs/>
          <w:sz w:val="24"/>
        </w:rPr>
      </w:pPr>
      <w:r>
        <w:rPr>
          <w:rFonts w:hint="eastAsia" w:ascii="宋体" w:hAnsi="宋体"/>
          <w:bCs/>
          <w:sz w:val="24"/>
        </w:rPr>
        <w:t>证件名称：，</w:t>
      </w:r>
    </w:p>
    <w:p>
      <w:pPr>
        <w:spacing w:line="400" w:lineRule="exact"/>
        <w:ind w:firstLine="570"/>
        <w:rPr>
          <w:rFonts w:ascii="宋体" w:hAnsi="宋体"/>
          <w:bCs/>
          <w:sz w:val="24"/>
        </w:rPr>
      </w:pPr>
      <w:r>
        <w:rPr>
          <w:rFonts w:hint="eastAsia" w:ascii="宋体" w:hAnsi="宋体"/>
          <w:bCs/>
          <w:sz w:val="24"/>
        </w:rPr>
        <w:t>证件号码：；</w:t>
      </w:r>
    </w:p>
    <w:p>
      <w:pPr>
        <w:spacing w:line="400" w:lineRule="exact"/>
        <w:ind w:firstLine="570"/>
        <w:rPr>
          <w:rFonts w:ascii="宋体" w:hAnsi="宋体" w:cs="宋体"/>
          <w:iCs/>
          <w:color w:val="FF0000"/>
          <w:kern w:val="0"/>
          <w:sz w:val="24"/>
        </w:rPr>
      </w:pPr>
      <w:r>
        <w:rPr>
          <w:rFonts w:hint="eastAsia" w:ascii="宋体" w:hAnsi="宋体" w:cs="宋体"/>
          <w:iCs/>
          <w:color w:val="FF0000"/>
          <w:kern w:val="0"/>
          <w:sz w:val="24"/>
        </w:rPr>
        <w:t>（注：可续写）</w:t>
      </w:r>
    </w:p>
    <w:p>
      <w:pPr>
        <w:spacing w:line="400" w:lineRule="exact"/>
        <w:ind w:firstLine="570"/>
        <w:rPr>
          <w:rFonts w:ascii="宋体" w:hAnsi="宋体"/>
          <w:bCs/>
          <w:sz w:val="24"/>
        </w:rPr>
      </w:pPr>
      <w:r>
        <w:rPr>
          <w:rFonts w:hint="eastAsia" w:ascii="宋体" w:hAnsi="宋体"/>
          <w:bCs/>
          <w:sz w:val="24"/>
        </w:rPr>
        <w:t>以上合伙人为自然人的，都具有完全民事行为能力。</w:t>
      </w:r>
    </w:p>
    <w:p>
      <w:pPr>
        <w:widowControl/>
        <w:spacing w:line="400" w:lineRule="exact"/>
        <w:ind w:firstLine="480" w:firstLineChars="200"/>
        <w:jc w:val="left"/>
        <w:rPr>
          <w:rFonts w:ascii="宋体" w:hAnsi="宋体" w:cs="宋体"/>
          <w:kern w:val="0"/>
          <w:sz w:val="24"/>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第五章　合伙人的出资方式、数额和缴付期限</w:t>
      </w:r>
    </w:p>
    <w:p>
      <w:pPr>
        <w:spacing w:line="400" w:lineRule="exact"/>
        <w:ind w:firstLine="480" w:firstLineChars="200"/>
        <w:rPr>
          <w:rFonts w:ascii="宋体" w:hAnsi="宋体"/>
          <w:sz w:val="24"/>
        </w:rPr>
      </w:pPr>
      <w:r>
        <w:rPr>
          <w:rFonts w:hint="eastAsia" w:ascii="宋体" w:hAnsi="宋体"/>
          <w:sz w:val="24"/>
        </w:rPr>
        <w:t>第十一条合伙人的出资方式、数额和缴付期限：</w:t>
      </w:r>
    </w:p>
    <w:p>
      <w:pPr>
        <w:spacing w:line="400" w:lineRule="exact"/>
        <w:ind w:firstLine="570"/>
        <w:rPr>
          <w:rFonts w:ascii="宋体" w:hAnsi="宋体"/>
          <w:b/>
          <w:bCs/>
          <w:sz w:val="24"/>
        </w:rPr>
      </w:pPr>
      <w:r>
        <w:rPr>
          <w:rFonts w:ascii="宋体" w:hAnsi="宋体"/>
          <w:bCs/>
          <w:sz w:val="24"/>
        </w:rPr>
        <w:t>1</w:t>
      </w:r>
      <w:r>
        <w:rPr>
          <w:rFonts w:hint="eastAsia" w:ascii="宋体" w:hAnsi="宋体"/>
          <w:bCs/>
          <w:sz w:val="24"/>
        </w:rPr>
        <w:t>、普通合伙人：</w:t>
      </w:r>
      <w:r>
        <w:rPr>
          <w:rFonts w:hint="eastAsia" w:ascii="宋体" w:hAnsi="宋体"/>
          <w:b/>
          <w:bCs/>
          <w:sz w:val="24"/>
        </w:rPr>
        <w:t>。</w:t>
      </w:r>
    </w:p>
    <w:p>
      <w:pPr>
        <w:spacing w:line="400" w:lineRule="exact"/>
        <w:ind w:firstLine="570"/>
        <w:rPr>
          <w:rFonts w:ascii="宋体" w:hAnsi="宋体"/>
          <w:sz w:val="24"/>
        </w:rPr>
      </w:pPr>
      <w:r>
        <w:rPr>
          <w:rFonts w:hint="eastAsia" w:ascii="宋体" w:hAnsi="宋体"/>
          <w:sz w:val="24"/>
        </w:rPr>
        <w:t>以认缴出资万元，占合伙企业总出资额的</w:t>
      </w:r>
      <w:r>
        <w:rPr>
          <w:rFonts w:ascii="宋体" w:hAnsi="宋体"/>
          <w:sz w:val="24"/>
        </w:rPr>
        <w:t>%</w:t>
      </w:r>
      <w:r>
        <w:rPr>
          <w:rFonts w:hint="eastAsia" w:ascii="宋体" w:hAnsi="宋体"/>
          <w:sz w:val="24"/>
        </w:rPr>
        <w:t>，于年月日前缴齐。</w:t>
      </w:r>
    </w:p>
    <w:p>
      <w:pPr>
        <w:spacing w:line="400" w:lineRule="exact"/>
        <w:ind w:firstLine="570"/>
        <w:rPr>
          <w:rFonts w:ascii="宋体" w:hAnsi="宋体"/>
          <w:b/>
          <w:bCs/>
          <w:sz w:val="24"/>
        </w:rPr>
      </w:pPr>
      <w:r>
        <w:rPr>
          <w:rFonts w:ascii="宋体" w:hAnsi="宋体"/>
          <w:bCs/>
          <w:sz w:val="24"/>
        </w:rPr>
        <w:t>2</w:t>
      </w:r>
      <w:r>
        <w:rPr>
          <w:rFonts w:hint="eastAsia" w:ascii="宋体" w:hAnsi="宋体"/>
          <w:bCs/>
          <w:sz w:val="24"/>
        </w:rPr>
        <w:t>、有限合伙人：</w:t>
      </w:r>
      <w:r>
        <w:rPr>
          <w:rFonts w:hint="eastAsia" w:ascii="宋体" w:hAnsi="宋体"/>
          <w:b/>
          <w:bCs/>
          <w:sz w:val="24"/>
        </w:rPr>
        <w:t>。</w:t>
      </w:r>
    </w:p>
    <w:p>
      <w:pPr>
        <w:spacing w:line="400" w:lineRule="exact"/>
        <w:ind w:firstLine="570"/>
        <w:rPr>
          <w:rFonts w:ascii="宋体" w:hAnsi="宋体"/>
          <w:bCs/>
          <w:sz w:val="24"/>
        </w:rPr>
      </w:pPr>
      <w:r>
        <w:rPr>
          <w:rFonts w:hint="eastAsia" w:ascii="宋体" w:hAnsi="宋体"/>
          <w:sz w:val="24"/>
        </w:rPr>
        <w:t>以认缴出资万元，占合伙企业总出资额的</w:t>
      </w:r>
      <w:r>
        <w:rPr>
          <w:rFonts w:ascii="宋体" w:hAnsi="宋体"/>
          <w:sz w:val="24"/>
        </w:rPr>
        <w:t>%</w:t>
      </w:r>
      <w:r>
        <w:rPr>
          <w:rFonts w:hint="eastAsia" w:ascii="宋体" w:hAnsi="宋体"/>
          <w:sz w:val="24"/>
        </w:rPr>
        <w:t>，于年月日前缴齐。</w:t>
      </w:r>
    </w:p>
    <w:p>
      <w:pPr>
        <w:pStyle w:val="8"/>
        <w:spacing w:line="400" w:lineRule="exact"/>
        <w:rPr>
          <w:rFonts w:ascii="宋体" w:hAnsi="宋体"/>
        </w:rPr>
      </w:pPr>
      <w:r>
        <w:rPr>
          <w:rFonts w:hint="eastAsia" w:ascii="宋体" w:hAnsi="宋体"/>
        </w:rPr>
        <w:t>（注：可续写。）</w:t>
      </w: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第六章　利润分配、亏损分担方式</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第十二条　合伙企业的利润分配、亏损分担，由合伙人按照实缴出资比例分配、分担；无法确定出资比例的，由合伙人平均分配、分担。</w:t>
      </w:r>
    </w:p>
    <w:p>
      <w:pPr>
        <w:widowControl/>
        <w:spacing w:line="400" w:lineRule="exact"/>
        <w:ind w:firstLine="480" w:firstLineChars="200"/>
        <w:jc w:val="left"/>
        <w:rPr>
          <w:rFonts w:ascii="宋体" w:hAnsi="宋体" w:cs="宋体"/>
          <w:color w:val="0000FF"/>
          <w:kern w:val="0"/>
          <w:sz w:val="24"/>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第七章　合伙事务的执行</w:t>
      </w:r>
    </w:p>
    <w:p>
      <w:pPr>
        <w:spacing w:line="400" w:lineRule="exact"/>
        <w:ind w:firstLine="480" w:firstLineChars="200"/>
        <w:rPr>
          <w:rFonts w:ascii="宋体" w:hAnsi="宋体"/>
          <w:color w:val="0000FF"/>
          <w:sz w:val="24"/>
          <w:u w:val="single"/>
        </w:rPr>
      </w:pPr>
      <w:r>
        <w:rPr>
          <w:rFonts w:hint="eastAsia" w:ascii="宋体" w:hAnsi="宋体" w:cs="宋体"/>
          <w:kern w:val="0"/>
          <w:sz w:val="24"/>
        </w:rPr>
        <w:t>第十三条　</w:t>
      </w:r>
      <w:r>
        <w:rPr>
          <w:rFonts w:hint="eastAsia" w:ascii="宋体" w:hAnsi="宋体"/>
          <w:sz w:val="24"/>
        </w:rPr>
        <w:t>有限合伙企业由普通合伙人执行合伙事务。执行事务合伙人应</w:t>
      </w:r>
      <w:r>
        <w:rPr>
          <w:rFonts w:hint="eastAsia" w:ascii="宋体" w:hAnsi="宋体"/>
          <w:bCs/>
          <w:sz w:val="24"/>
        </w:rPr>
        <w:t>具有完全民事行为能力</w:t>
      </w:r>
      <w:r>
        <w:rPr>
          <w:rFonts w:hint="eastAsia" w:ascii="宋体" w:hAnsi="宋体"/>
          <w:sz w:val="24"/>
        </w:rPr>
        <w:t>，并经全体合伙人一致同意，</w:t>
      </w:r>
      <w:r>
        <w:rPr>
          <w:rFonts w:hint="eastAsia" w:ascii="宋体" w:hAnsi="宋体" w:cs="宋体"/>
          <w:kern w:val="0"/>
          <w:sz w:val="24"/>
        </w:rPr>
        <w:t>委托执行合伙事务，其他合伙人不再执行合伙事务</w:t>
      </w:r>
      <w:r>
        <w:rPr>
          <w:rFonts w:hint="eastAsia" w:ascii="宋体" w:hAnsi="宋体" w:cs="宋体"/>
          <w:i/>
          <w:kern w:val="0"/>
          <w:sz w:val="24"/>
        </w:rPr>
        <w:t>。</w:t>
      </w:r>
      <w:r>
        <w:rPr>
          <w:rFonts w:hint="eastAsia" w:ascii="宋体" w:hAnsi="宋体" w:cs="宋体"/>
          <w:kern w:val="0"/>
          <w:sz w:val="24"/>
        </w:rPr>
        <w:t>执行合伙事务的合伙人对外代表企业。</w:t>
      </w:r>
    </w:p>
    <w:p>
      <w:pPr>
        <w:spacing w:line="400" w:lineRule="exact"/>
        <w:ind w:firstLine="570"/>
        <w:rPr>
          <w:rFonts w:ascii="宋体" w:hAnsi="宋体"/>
          <w:sz w:val="24"/>
        </w:rPr>
      </w:pPr>
      <w:r>
        <w:rPr>
          <w:rFonts w:hint="eastAsia" w:ascii="宋体" w:hAnsi="宋体" w:cs="宋体"/>
          <w:kern w:val="0"/>
          <w:sz w:val="24"/>
        </w:rPr>
        <w:t>第十四条不执行合伙事务的合伙人有权监督执行事务合伙人执行合伙事务的情况。</w:t>
      </w:r>
      <w:r>
        <w:rPr>
          <w:rFonts w:hint="eastAsia" w:ascii="宋体" w:hAnsi="宋体"/>
          <w:sz w:val="24"/>
        </w:rPr>
        <w:t>执行事务合伙人应当定期向其他合伙人报告事务执行情况以及合伙企业的经营和财务状况，其执行合伙事务所产生的收益归合伙企业，所产生的费用和亏损由合伙企业承担。</w:t>
      </w:r>
    </w:p>
    <w:p>
      <w:pPr>
        <w:spacing w:line="400" w:lineRule="exact"/>
        <w:ind w:firstLine="570"/>
        <w:rPr>
          <w:rFonts w:ascii="宋体" w:hAnsi="宋体"/>
          <w:sz w:val="24"/>
        </w:rPr>
      </w:pPr>
      <w:r>
        <w:rPr>
          <w:rFonts w:hint="eastAsia" w:ascii="宋体" w:hAnsi="宋体" w:cs="宋体"/>
          <w:kern w:val="0"/>
          <w:sz w:val="24"/>
        </w:rPr>
        <w:t>第十五条　合伙人分别执行合伙事务的，执行事务合伙人可以对其他合伙人执行的事务提出异议。提出异议时，暂停该事务的执行。如果发生争议，依照本协议第十六条的规定作出表决。</w:t>
      </w:r>
      <w:r>
        <w:rPr>
          <w:rFonts w:hint="eastAsia" w:ascii="宋体" w:hAnsi="宋体"/>
          <w:sz w:val="24"/>
        </w:rPr>
        <w:t>受委托执行合伙事务的合伙人不按照合伙协议的决定执行事务的，其他合伙人可以决定撤销该委托。</w:t>
      </w:r>
    </w:p>
    <w:p>
      <w:pPr>
        <w:spacing w:line="400" w:lineRule="exact"/>
        <w:ind w:firstLine="570"/>
        <w:rPr>
          <w:rFonts w:ascii="宋体" w:hAnsi="宋体"/>
          <w:sz w:val="24"/>
        </w:rPr>
      </w:pPr>
      <w:r>
        <w:rPr>
          <w:rFonts w:hint="eastAsia" w:ascii="宋体" w:hAnsi="宋体"/>
          <w:sz w:val="24"/>
        </w:rPr>
        <w:t>执行事务合伙人存在以下情况的，予以除名：</w:t>
      </w:r>
    </w:p>
    <w:p>
      <w:pPr>
        <w:spacing w:line="400" w:lineRule="exact"/>
        <w:ind w:firstLine="570"/>
        <w:rPr>
          <w:rFonts w:ascii="宋体" w:hAnsi="宋体"/>
          <w:sz w:val="24"/>
        </w:rPr>
      </w:pPr>
      <w:r>
        <w:rPr>
          <w:rFonts w:ascii="宋体" w:hAnsi="宋体"/>
          <w:sz w:val="24"/>
        </w:rPr>
        <w:t>1</w:t>
      </w:r>
      <w:r>
        <w:rPr>
          <w:rFonts w:hint="eastAsia" w:ascii="宋体" w:hAnsi="宋体"/>
          <w:sz w:val="24"/>
        </w:rPr>
        <w:t>、发生重大失误；</w:t>
      </w:r>
    </w:p>
    <w:p>
      <w:pPr>
        <w:spacing w:line="400" w:lineRule="exact"/>
        <w:ind w:firstLine="570"/>
        <w:rPr>
          <w:rFonts w:ascii="宋体" w:hAnsi="宋体"/>
          <w:sz w:val="24"/>
        </w:rPr>
      </w:pPr>
      <w:r>
        <w:rPr>
          <w:rFonts w:ascii="宋体" w:hAnsi="宋体"/>
          <w:sz w:val="24"/>
        </w:rPr>
        <w:t>2</w:t>
      </w:r>
      <w:r>
        <w:rPr>
          <w:rFonts w:hint="eastAsia" w:ascii="宋体" w:hAnsi="宋体"/>
          <w:sz w:val="24"/>
        </w:rPr>
        <w:t>、未按时出资；</w:t>
      </w:r>
    </w:p>
    <w:p>
      <w:pPr>
        <w:spacing w:line="400" w:lineRule="exact"/>
        <w:ind w:firstLine="570"/>
        <w:rPr>
          <w:rFonts w:ascii="宋体" w:hAnsi="宋体"/>
          <w:sz w:val="24"/>
          <w:u w:val="single"/>
        </w:rPr>
      </w:pPr>
      <w:r>
        <w:rPr>
          <w:rFonts w:ascii="宋体" w:hAnsi="宋体"/>
          <w:sz w:val="24"/>
        </w:rPr>
        <w:t>3</w:t>
      </w:r>
      <w:r>
        <w:rPr>
          <w:rFonts w:hint="eastAsia" w:ascii="宋体" w:hAnsi="宋体"/>
          <w:sz w:val="24"/>
        </w:rPr>
        <w:t>、怠于管理。</w:t>
      </w:r>
    </w:p>
    <w:p>
      <w:pPr>
        <w:spacing w:line="400" w:lineRule="exact"/>
        <w:ind w:firstLine="570"/>
        <w:rPr>
          <w:rFonts w:ascii="宋体" w:hAnsi="宋体"/>
          <w:sz w:val="24"/>
        </w:rPr>
      </w:pPr>
      <w:r>
        <w:rPr>
          <w:rFonts w:hint="eastAsia" w:ascii="宋体" w:hAnsi="宋体"/>
          <w:sz w:val="24"/>
        </w:rPr>
        <w:t>经全体合伙人一致同意，可以更换执行事务合伙人。</w:t>
      </w:r>
    </w:p>
    <w:p>
      <w:pPr>
        <w:spacing w:line="400" w:lineRule="exact"/>
        <w:ind w:firstLine="570"/>
        <w:rPr>
          <w:rFonts w:ascii="宋体" w:hAnsi="宋体"/>
          <w:sz w:val="24"/>
          <w:u w:val="single"/>
        </w:rPr>
      </w:pPr>
      <w:r>
        <w:rPr>
          <w:rFonts w:hint="eastAsia" w:ascii="宋体" w:hAnsi="宋体"/>
          <w:sz w:val="24"/>
        </w:rPr>
        <w:t>第十六条</w:t>
      </w:r>
      <w:r>
        <w:rPr>
          <w:rFonts w:hint="eastAsia" w:ascii="宋体" w:hAnsi="宋体"/>
          <w:color w:val="FF0000"/>
          <w:sz w:val="24"/>
        </w:rPr>
        <w:t>　</w:t>
      </w:r>
      <w:r>
        <w:rPr>
          <w:rFonts w:hint="eastAsia" w:ascii="宋体" w:hAnsi="宋体"/>
          <w:color w:val="FF0000"/>
          <w:sz w:val="24"/>
          <w:u w:val="single"/>
        </w:rPr>
        <w:t>合伙人对合伙企业有关事项作出决议，实行合伙人一人一票并经全体合伙人过半数通过的表决办法。（可另行约定）</w:t>
      </w:r>
    </w:p>
    <w:p>
      <w:pPr>
        <w:spacing w:line="400" w:lineRule="exact"/>
        <w:ind w:firstLine="570"/>
        <w:rPr>
          <w:rFonts w:ascii="宋体" w:hAnsi="宋体"/>
          <w:sz w:val="24"/>
        </w:rPr>
      </w:pPr>
      <w:r>
        <w:rPr>
          <w:rFonts w:hint="eastAsia" w:ascii="宋体" w:hAnsi="宋体" w:cs="宋体"/>
          <w:kern w:val="0"/>
          <w:sz w:val="24"/>
        </w:rPr>
        <w:t>第十七条　</w:t>
      </w:r>
      <w:r>
        <w:rPr>
          <w:rFonts w:hint="eastAsia" w:ascii="宋体" w:hAnsi="宋体"/>
          <w:sz w:val="24"/>
        </w:rPr>
        <w:t>合伙企业的下列事项应当经全体合伙人一致同意：</w:t>
      </w:r>
    </w:p>
    <w:p>
      <w:pPr>
        <w:spacing w:line="400" w:lineRule="exact"/>
        <w:ind w:firstLine="570"/>
        <w:rPr>
          <w:rFonts w:ascii="宋体" w:hAnsi="宋体"/>
          <w:sz w:val="24"/>
        </w:rPr>
      </w:pPr>
      <w:r>
        <w:rPr>
          <w:rFonts w:hint="eastAsia" w:ascii="宋体" w:hAnsi="宋体"/>
          <w:sz w:val="24"/>
        </w:rPr>
        <w:t>（一）改变合伙企业的名称；</w:t>
      </w:r>
    </w:p>
    <w:p>
      <w:pPr>
        <w:spacing w:line="400" w:lineRule="exact"/>
        <w:rPr>
          <w:rFonts w:ascii="宋体" w:hAnsi="宋体"/>
          <w:sz w:val="24"/>
        </w:rPr>
      </w:pPr>
      <w:r>
        <w:rPr>
          <w:rFonts w:hint="eastAsia" w:ascii="宋体" w:hAnsi="宋体"/>
          <w:sz w:val="24"/>
        </w:rPr>
        <w:t>　　（二）改变合伙企业的经营范围、主要经营场所的地点；</w:t>
      </w:r>
    </w:p>
    <w:p>
      <w:pPr>
        <w:spacing w:line="400" w:lineRule="exact"/>
        <w:rPr>
          <w:rFonts w:ascii="宋体" w:hAnsi="宋体"/>
          <w:sz w:val="24"/>
        </w:rPr>
      </w:pPr>
      <w:r>
        <w:rPr>
          <w:rFonts w:hint="eastAsia" w:ascii="宋体" w:hAnsi="宋体"/>
          <w:sz w:val="24"/>
        </w:rPr>
        <w:t>　　（三）处分合伙企业的不动产；</w:t>
      </w:r>
    </w:p>
    <w:p>
      <w:pPr>
        <w:spacing w:line="400" w:lineRule="exact"/>
        <w:rPr>
          <w:rFonts w:ascii="宋体" w:hAnsi="宋体"/>
          <w:sz w:val="24"/>
        </w:rPr>
      </w:pPr>
      <w:r>
        <w:rPr>
          <w:rFonts w:hint="eastAsia" w:ascii="宋体" w:hAnsi="宋体"/>
          <w:sz w:val="24"/>
        </w:rPr>
        <w:t>　　（四）转让或者处分合伙企业的知识产权和其他财产权利；</w:t>
      </w:r>
    </w:p>
    <w:p>
      <w:pPr>
        <w:spacing w:line="400" w:lineRule="exact"/>
        <w:rPr>
          <w:rFonts w:ascii="宋体" w:hAnsi="宋体"/>
          <w:sz w:val="24"/>
        </w:rPr>
      </w:pPr>
      <w:r>
        <w:rPr>
          <w:rFonts w:hint="eastAsia" w:ascii="宋体" w:hAnsi="宋体"/>
          <w:sz w:val="24"/>
        </w:rPr>
        <w:t>　　（五）以合伙企业名义为他人提供担保；</w:t>
      </w:r>
    </w:p>
    <w:p>
      <w:pPr>
        <w:spacing w:line="400" w:lineRule="exact"/>
        <w:ind w:firstLine="570"/>
        <w:rPr>
          <w:rFonts w:ascii="宋体" w:hAnsi="宋体"/>
          <w:sz w:val="24"/>
        </w:rPr>
      </w:pPr>
      <w:r>
        <w:rPr>
          <w:rFonts w:hint="eastAsia" w:ascii="宋体" w:hAnsi="宋体"/>
          <w:sz w:val="24"/>
        </w:rPr>
        <w:t>（六）聘任合伙人以外的人担任合伙企业的经营管理人员。</w:t>
      </w:r>
    </w:p>
    <w:p>
      <w:pPr>
        <w:spacing w:line="400" w:lineRule="exact"/>
        <w:ind w:firstLine="570"/>
        <w:rPr>
          <w:rFonts w:ascii="宋体" w:hAnsi="宋体"/>
          <w:sz w:val="24"/>
        </w:rPr>
      </w:pPr>
      <w:r>
        <w:rPr>
          <w:rFonts w:hint="eastAsia" w:ascii="宋体" w:hAnsi="宋体"/>
          <w:sz w:val="24"/>
        </w:rPr>
        <w:t>第十八条　普通合伙人不得自营或者同他人合作经营与本有限合伙企业相竞争的业务；有限合伙人可以自营或者同他人合作经营与本有限合伙企业相竞争的业务。</w:t>
      </w:r>
    </w:p>
    <w:p>
      <w:pPr>
        <w:spacing w:line="400" w:lineRule="exact"/>
        <w:ind w:firstLine="570"/>
        <w:rPr>
          <w:rFonts w:ascii="宋体" w:hAnsi="宋体"/>
          <w:sz w:val="24"/>
        </w:rPr>
      </w:pPr>
      <w:r>
        <w:rPr>
          <w:rFonts w:hint="eastAsia" w:ascii="宋体" w:hAnsi="宋体"/>
          <w:sz w:val="24"/>
        </w:rPr>
        <w:t>除经全体合伙人一致同意外，普通合伙人不得同本合伙企业进行交易，有限合伙人可以同本有限合伙企业进行交易。</w:t>
      </w:r>
    </w:p>
    <w:p>
      <w:pPr>
        <w:spacing w:line="400" w:lineRule="exact"/>
        <w:ind w:firstLine="570"/>
        <w:rPr>
          <w:rFonts w:ascii="宋体" w:hAnsi="宋体"/>
          <w:color w:val="FF0000"/>
          <w:sz w:val="24"/>
        </w:rPr>
      </w:pPr>
      <w:r>
        <w:rPr>
          <w:rFonts w:hint="eastAsia" w:ascii="宋体" w:hAnsi="宋体"/>
          <w:sz w:val="24"/>
        </w:rPr>
        <w:t>第十九条　合伙人经全体合伙人决定，可以增加或者减少对合伙企业的出资。</w:t>
      </w:r>
    </w:p>
    <w:p>
      <w:pPr>
        <w:spacing w:line="400" w:lineRule="exact"/>
        <w:ind w:firstLine="547" w:firstLineChars="228"/>
        <w:rPr>
          <w:rFonts w:ascii="宋体" w:hAnsi="宋体"/>
          <w:sz w:val="24"/>
        </w:rPr>
      </w:pPr>
      <w:r>
        <w:rPr>
          <w:rFonts w:hint="eastAsia" w:ascii="宋体" w:hAnsi="宋体"/>
          <w:sz w:val="24"/>
        </w:rPr>
        <w:t>第二十条　有限合伙人不执行合伙事务，不得对外代表有限合伙企业，有《合伙企业法》第六十八条规定的行为，不视为执行合伙事务。</w:t>
      </w:r>
    </w:p>
    <w:p>
      <w:pPr>
        <w:spacing w:line="400" w:lineRule="exact"/>
        <w:ind w:firstLine="547" w:firstLineChars="228"/>
        <w:rPr>
          <w:rFonts w:ascii="宋体" w:hAnsi="宋体"/>
          <w:sz w:val="24"/>
        </w:rPr>
      </w:pPr>
    </w:p>
    <w:p>
      <w:pPr>
        <w:spacing w:line="400" w:lineRule="exact"/>
        <w:jc w:val="center"/>
        <w:rPr>
          <w:rFonts w:ascii="黑体" w:hAnsi="黑体" w:eastAsia="黑体"/>
          <w:sz w:val="28"/>
          <w:szCs w:val="28"/>
        </w:rPr>
      </w:pPr>
      <w:r>
        <w:rPr>
          <w:rFonts w:hint="eastAsia" w:ascii="黑体" w:hAnsi="黑体" w:eastAsia="黑体" w:cs="宋体"/>
          <w:kern w:val="0"/>
          <w:sz w:val="28"/>
          <w:szCs w:val="28"/>
        </w:rPr>
        <w:t>第八章　入伙与退伙</w:t>
      </w:r>
    </w:p>
    <w:p>
      <w:pPr>
        <w:spacing w:line="400" w:lineRule="exact"/>
        <w:ind w:firstLine="570"/>
        <w:rPr>
          <w:rFonts w:ascii="宋体" w:hAnsi="宋体" w:cs="宋体"/>
          <w:kern w:val="0"/>
          <w:sz w:val="24"/>
        </w:rPr>
      </w:pPr>
      <w:r>
        <w:rPr>
          <w:rFonts w:hint="eastAsia" w:ascii="宋体" w:hAnsi="宋体" w:cs="宋体"/>
          <w:kern w:val="0"/>
          <w:sz w:val="24"/>
        </w:rPr>
        <w:t>第二十一条　新合伙人入伙，需经全体合伙人一致同意，依法订立书面入伙协议。订立入伙协议时，原合伙人应当向新合伙人如实告知原合伙企业的经营状况和财物状况。新普通合伙人对入伙前合伙企业的债务承担无限连带责任；</w:t>
      </w:r>
      <w:r>
        <w:rPr>
          <w:rFonts w:hint="eastAsia" w:ascii="宋体" w:hAnsi="宋体"/>
          <w:sz w:val="24"/>
        </w:rPr>
        <w:t>新入伙的有限合伙人对入伙前有限合伙企业的债务，以其认缴的出资额为限承担责任。</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第二十二条　合伙人在不给合伙企业事务执行造成不利影响的情况下，可以退伙，但应当提前三十日通知其他合伙人。</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（约定合伙期限的，二十二条上述内容更换为以下条款）</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有下列情形之一时，合伙人可以退伙：</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（一）合伙协议约定的退伙事由出现；</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（二）经全体合伙人同意退伙；</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（三）发生合伙人难于继续参加合伙企业的事由；</w:t>
      </w:r>
    </w:p>
    <w:p>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（四）其他合伙人严重违反合伙协议约定的义务。</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合伙人违反《合伙企业法》第四十五、或四十六条规定退伙的，应当赔偿由此给合伙企业造成的损失。</w:t>
      </w:r>
    </w:p>
    <w:p>
      <w:pPr>
        <w:widowControl/>
        <w:spacing w:line="400" w:lineRule="exact"/>
        <w:ind w:firstLine="480" w:firstLineChars="200"/>
        <w:jc w:val="left"/>
        <w:rPr>
          <w:rFonts w:ascii="宋体" w:hAnsi="宋体"/>
          <w:sz w:val="24"/>
        </w:rPr>
      </w:pPr>
      <w:r>
        <w:rPr>
          <w:rFonts w:hint="eastAsia" w:ascii="宋体" w:hAnsi="宋体" w:cs="宋体"/>
          <w:kern w:val="0"/>
          <w:sz w:val="24"/>
        </w:rPr>
        <w:t>第二十三条普通</w:t>
      </w:r>
      <w:r>
        <w:rPr>
          <w:rFonts w:hint="eastAsia" w:ascii="宋体" w:hAnsi="宋体"/>
          <w:sz w:val="24"/>
        </w:rPr>
        <w:t>合伙人有</w:t>
      </w:r>
      <w:r>
        <w:rPr>
          <w:rFonts w:hint="eastAsia" w:ascii="宋体" w:hAnsi="宋体" w:cs="宋体"/>
          <w:kern w:val="0"/>
          <w:sz w:val="24"/>
        </w:rPr>
        <w:t>《合伙企业法》第四十八条规定的</w:t>
      </w:r>
      <w:r>
        <w:rPr>
          <w:rFonts w:hint="eastAsia" w:ascii="宋体" w:hAnsi="宋体"/>
          <w:sz w:val="24"/>
        </w:rPr>
        <w:t>情形之一的和有限合伙人有</w:t>
      </w:r>
      <w:r>
        <w:rPr>
          <w:rFonts w:hint="eastAsia" w:ascii="宋体" w:hAnsi="宋体" w:cs="宋体"/>
          <w:kern w:val="0"/>
          <w:sz w:val="24"/>
        </w:rPr>
        <w:t>《合伙企业法》</w:t>
      </w:r>
      <w:r>
        <w:rPr>
          <w:rFonts w:hint="eastAsia" w:ascii="宋体" w:hAnsi="宋体"/>
          <w:sz w:val="24"/>
        </w:rPr>
        <w:t>第四十八条第一款第一项、第三项至第五项所列情形之一的，当然退伙。</w:t>
      </w:r>
    </w:p>
    <w:p>
      <w:pPr>
        <w:spacing w:line="400" w:lineRule="exact"/>
        <w:ind w:firstLine="570"/>
        <w:rPr>
          <w:rFonts w:ascii="宋体" w:hAnsi="宋体"/>
          <w:sz w:val="24"/>
        </w:rPr>
      </w:pPr>
      <w:r>
        <w:rPr>
          <w:rFonts w:hint="eastAsia" w:ascii="宋体" w:hAnsi="宋体"/>
          <w:sz w:val="24"/>
        </w:rPr>
        <w:t>普通合伙人被依法认定为无民事行为能力人或者限制民事行为能力人的，经其他合伙人一致同意，可以依法转为有限合伙人；其他合伙人未能一致同意的，该无民事行为能力或者限制民事行为能力的普通合伙人退伙。</w:t>
      </w:r>
    </w:p>
    <w:p>
      <w:pPr>
        <w:spacing w:line="400" w:lineRule="exact"/>
        <w:ind w:firstLine="570"/>
        <w:rPr>
          <w:rFonts w:ascii="宋体" w:hAnsi="宋体"/>
          <w:sz w:val="24"/>
        </w:rPr>
      </w:pPr>
      <w:r>
        <w:rPr>
          <w:rFonts w:hint="eastAsia" w:ascii="宋体" w:hAnsi="宋体"/>
          <w:sz w:val="24"/>
        </w:rPr>
        <w:t>退伙事由实际发生之日为退伙生效日。</w:t>
      </w:r>
    </w:p>
    <w:p>
      <w:pPr>
        <w:spacing w:line="400" w:lineRule="exact"/>
        <w:ind w:firstLine="570"/>
        <w:rPr>
          <w:rFonts w:ascii="宋体" w:hAnsi="宋体"/>
          <w:sz w:val="24"/>
        </w:rPr>
      </w:pPr>
      <w:r>
        <w:rPr>
          <w:rFonts w:hint="eastAsia" w:ascii="宋体" w:hAnsi="宋体" w:cs="宋体"/>
          <w:kern w:val="0"/>
          <w:sz w:val="24"/>
        </w:rPr>
        <w:t>第二十四条</w:t>
      </w:r>
      <w:r>
        <w:rPr>
          <w:rFonts w:hint="eastAsia" w:ascii="宋体" w:hAnsi="宋体"/>
          <w:sz w:val="24"/>
        </w:rPr>
        <w:t>　合伙人有《合伙企业法》第四十九条规定的情形之一的，经其他合伙人一致同意，可以决议将其除名。</w:t>
      </w:r>
    </w:p>
    <w:p>
      <w:pPr>
        <w:spacing w:line="400" w:lineRule="exact"/>
        <w:rPr>
          <w:rFonts w:ascii="宋体" w:hAnsi="宋体"/>
          <w:sz w:val="24"/>
        </w:rPr>
      </w:pPr>
      <w:r>
        <w:rPr>
          <w:rFonts w:hint="eastAsia" w:ascii="宋体" w:hAnsi="宋体"/>
          <w:sz w:val="24"/>
        </w:rPr>
        <w:t>　　对合伙人的除名决议应当书面通知被除名人。被除名人接到除名通知之日，除名生效，被除名人退伙。被除名人对除名决议有异议的，可以自接到除名通知之日起三十日内，向人民法院起诉。</w:t>
      </w:r>
    </w:p>
    <w:p>
      <w:pPr>
        <w:spacing w:line="400" w:lineRule="exact"/>
        <w:ind w:firstLine="570"/>
        <w:rPr>
          <w:rFonts w:ascii="宋体" w:hAnsi="宋体"/>
          <w:sz w:val="24"/>
        </w:rPr>
      </w:pPr>
      <w:r>
        <w:rPr>
          <w:rFonts w:hint="eastAsia" w:ascii="宋体" w:hAnsi="宋体"/>
          <w:sz w:val="24"/>
        </w:rPr>
        <w:t>第二十五条　普通合伙人死亡或者被依法宣告死亡的，对该合伙人在合伙企业中的财产份额享有合法继承权的继承人，经全体合伙人一致同意，从继承开始之日起，取得该合伙企业的合伙人资格。作为有限合伙人的自然人死亡、被依法宣告死亡或者作为有限合伙人的法人及其他组织终止时，其继承人或者权利承受人可以依法取得该有限合伙人在有限合伙企业中的资格。</w:t>
      </w:r>
    </w:p>
    <w:p>
      <w:pPr>
        <w:spacing w:line="400" w:lineRule="exact"/>
        <w:ind w:firstLine="570"/>
        <w:rPr>
          <w:rFonts w:ascii="宋体" w:hAnsi="宋体"/>
          <w:sz w:val="24"/>
        </w:rPr>
      </w:pPr>
      <w:r>
        <w:rPr>
          <w:rFonts w:hint="eastAsia" w:ascii="宋体" w:hAnsi="宋体"/>
          <w:sz w:val="24"/>
        </w:rPr>
        <w:t>有《合伙企业法》第五十条规定的情形之一，合伙企业应当向合伙人的继承人退还被继承合伙人的财产份额。</w:t>
      </w:r>
    </w:p>
    <w:p>
      <w:pPr>
        <w:spacing w:line="400" w:lineRule="exact"/>
        <w:ind w:firstLine="570"/>
        <w:rPr>
          <w:rFonts w:ascii="宋体" w:hAnsi="宋体"/>
          <w:sz w:val="24"/>
        </w:rPr>
      </w:pPr>
      <w:r>
        <w:rPr>
          <w:rFonts w:hint="eastAsia" w:ascii="宋体" w:hAnsi="宋体"/>
          <w:sz w:val="24"/>
        </w:rPr>
        <w:t>普通合伙人的继承人为无民事行为能力人或者限制民事行为能力人的，经全体合伙人一致同意，可以依法成为有限合伙人。全体合伙人未能一致同意的，合伙企业应当将被继承合伙人的财产份额退还该继承人。</w:t>
      </w:r>
    </w:p>
    <w:p>
      <w:pPr>
        <w:spacing w:line="400" w:lineRule="exact"/>
        <w:ind w:firstLine="570"/>
        <w:rPr>
          <w:rFonts w:ascii="宋体" w:hAnsi="宋体"/>
          <w:sz w:val="24"/>
        </w:rPr>
      </w:pPr>
      <w:r>
        <w:rPr>
          <w:rFonts w:hint="eastAsia" w:ascii="宋体" w:hAnsi="宋体"/>
          <w:sz w:val="24"/>
        </w:rPr>
        <w:t>第二十六条　普通合伙人退伙后，对基于其退伙前的原因发生的合伙企业债务，承担无限连带责任；退伙时，合伙企业财产少于合伙企业债务的，该退伙人应当依照本协议第十一条的规定分担亏损。有限合伙人退伙后，对基于其退伙前的原因发生的有限合伙企业债务，以其退伙时从有限合伙企业中取回的财产承担责任。</w:t>
      </w:r>
    </w:p>
    <w:p>
      <w:pPr>
        <w:spacing w:line="400" w:lineRule="exact"/>
        <w:ind w:firstLine="570"/>
        <w:rPr>
          <w:rFonts w:ascii="宋体" w:hAnsi="宋体"/>
          <w:sz w:val="24"/>
        </w:rPr>
      </w:pPr>
      <w:r>
        <w:rPr>
          <w:rFonts w:hint="eastAsia" w:ascii="宋体" w:hAnsi="宋体"/>
          <w:sz w:val="24"/>
        </w:rPr>
        <w:t>第二十七条　经全体合伙人一致同意，普通合伙人可以转变为有限合伙人，或者有限合伙人可以转变为普通合伙人。</w:t>
      </w:r>
    </w:p>
    <w:p>
      <w:pPr>
        <w:spacing w:line="400" w:lineRule="exact"/>
        <w:ind w:firstLine="570"/>
        <w:rPr>
          <w:rFonts w:ascii="宋体" w:hAnsi="宋体"/>
          <w:sz w:val="24"/>
        </w:rPr>
      </w:pPr>
      <w:r>
        <w:rPr>
          <w:rFonts w:hint="eastAsia" w:ascii="宋体" w:hAnsi="宋体"/>
          <w:sz w:val="24"/>
        </w:rPr>
        <w:t>有限合伙人转变为普通合伙人的，对其作为有限合伙人期间有限合伙企业发生的债务承担无限连带责任。普通合伙人转变为有限合伙人的，对其作为普通合伙人期间合伙企业发生的债务承担无限连带责任。</w:t>
      </w:r>
    </w:p>
    <w:p>
      <w:pPr>
        <w:widowControl/>
        <w:spacing w:line="400" w:lineRule="exact"/>
        <w:jc w:val="center"/>
        <w:rPr>
          <w:rFonts w:ascii="宋体" w:hAnsi="宋体" w:cs="宋体"/>
          <w:kern w:val="0"/>
          <w:sz w:val="24"/>
        </w:rPr>
      </w:pP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第九章　争议解决办法</w:t>
      </w:r>
    </w:p>
    <w:p>
      <w:pPr>
        <w:spacing w:line="400" w:lineRule="exact"/>
        <w:ind w:firstLine="570"/>
        <w:rPr>
          <w:rFonts w:ascii="宋体" w:hAnsi="宋体"/>
          <w:sz w:val="24"/>
        </w:rPr>
      </w:pPr>
      <w:r>
        <w:rPr>
          <w:rFonts w:hint="eastAsia" w:ascii="宋体" w:hAnsi="宋体"/>
          <w:sz w:val="24"/>
        </w:rPr>
        <w:t>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spacing w:line="400" w:lineRule="exact"/>
        <w:rPr>
          <w:rFonts w:ascii="宋体" w:hAnsi="宋体"/>
          <w:sz w:val="24"/>
        </w:rPr>
      </w:pPr>
    </w:p>
    <w:p>
      <w:pPr>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第十章   合伙企业的解散与清算</w:t>
      </w:r>
    </w:p>
    <w:p>
      <w:pPr>
        <w:spacing w:line="400" w:lineRule="exact"/>
        <w:ind w:firstLine="547" w:firstLineChars="228"/>
        <w:rPr>
          <w:rFonts w:ascii="宋体" w:hAnsi="宋体"/>
          <w:sz w:val="24"/>
        </w:rPr>
      </w:pPr>
      <w:r>
        <w:rPr>
          <w:rFonts w:hint="eastAsia" w:ascii="宋体" w:hAnsi="宋体" w:cs="宋体"/>
          <w:kern w:val="0"/>
          <w:sz w:val="24"/>
        </w:rPr>
        <w:t>第二十九条　</w:t>
      </w:r>
      <w:r>
        <w:rPr>
          <w:rFonts w:hint="eastAsia" w:ascii="宋体" w:hAnsi="宋体"/>
          <w:sz w:val="24"/>
        </w:rPr>
        <w:t>合伙企业有下列情形之一的，应当解散：</w:t>
      </w:r>
    </w:p>
    <w:p>
      <w:pPr>
        <w:spacing w:line="400" w:lineRule="exact"/>
        <w:rPr>
          <w:rFonts w:ascii="宋体" w:hAnsi="宋体"/>
          <w:sz w:val="24"/>
        </w:rPr>
      </w:pPr>
      <w:r>
        <w:rPr>
          <w:rFonts w:hint="eastAsia" w:ascii="宋体" w:hAnsi="宋体"/>
          <w:sz w:val="24"/>
        </w:rPr>
        <w:t>　　（一）合伙期限届满，合伙人决定不再经营；</w:t>
      </w:r>
    </w:p>
    <w:p>
      <w:pPr>
        <w:spacing w:line="400" w:lineRule="exact"/>
        <w:rPr>
          <w:rFonts w:ascii="宋体" w:hAnsi="宋体"/>
          <w:sz w:val="24"/>
        </w:rPr>
      </w:pPr>
      <w:r>
        <w:rPr>
          <w:rFonts w:hint="eastAsia" w:ascii="宋体" w:hAnsi="宋体"/>
          <w:sz w:val="24"/>
        </w:rPr>
        <w:t>　　（二）合伙协议约定的解散事由出现；</w:t>
      </w:r>
    </w:p>
    <w:p>
      <w:pPr>
        <w:spacing w:line="400" w:lineRule="exact"/>
        <w:rPr>
          <w:rFonts w:ascii="宋体" w:hAnsi="宋体"/>
          <w:sz w:val="24"/>
        </w:rPr>
      </w:pPr>
      <w:r>
        <w:rPr>
          <w:rFonts w:hint="eastAsia" w:ascii="宋体" w:hAnsi="宋体"/>
          <w:sz w:val="24"/>
        </w:rPr>
        <w:t>　　（三）全体合伙人决定解散；</w:t>
      </w:r>
    </w:p>
    <w:p>
      <w:pPr>
        <w:spacing w:line="400" w:lineRule="exact"/>
        <w:rPr>
          <w:rFonts w:ascii="宋体" w:hAnsi="宋体"/>
          <w:sz w:val="24"/>
        </w:rPr>
      </w:pPr>
      <w:r>
        <w:rPr>
          <w:rFonts w:hint="eastAsia" w:ascii="宋体" w:hAnsi="宋体"/>
          <w:sz w:val="24"/>
        </w:rPr>
        <w:t>　　（四）合伙人已不具备法定人数满三十天；</w:t>
      </w:r>
    </w:p>
    <w:p>
      <w:pPr>
        <w:spacing w:line="400" w:lineRule="exact"/>
        <w:rPr>
          <w:rFonts w:ascii="宋体" w:hAnsi="宋体"/>
          <w:sz w:val="24"/>
        </w:rPr>
      </w:pPr>
      <w:r>
        <w:rPr>
          <w:rFonts w:hint="eastAsia" w:ascii="宋体" w:hAnsi="宋体"/>
          <w:sz w:val="24"/>
        </w:rPr>
        <w:t>　　（五）合伙协议约定的合伙目的已经实现或者无法实现；</w:t>
      </w:r>
    </w:p>
    <w:p>
      <w:pPr>
        <w:spacing w:line="400" w:lineRule="exact"/>
        <w:rPr>
          <w:rFonts w:ascii="宋体" w:hAnsi="宋体"/>
          <w:sz w:val="24"/>
        </w:rPr>
      </w:pPr>
      <w:r>
        <w:rPr>
          <w:rFonts w:hint="eastAsia" w:ascii="宋体" w:hAnsi="宋体"/>
          <w:sz w:val="24"/>
        </w:rPr>
        <w:t>　　（六）依法被吊销营业执照、责令关闭或者被撤销；</w:t>
      </w:r>
    </w:p>
    <w:p>
      <w:pPr>
        <w:spacing w:line="400" w:lineRule="exact"/>
        <w:rPr>
          <w:rFonts w:ascii="宋体" w:hAnsi="宋体"/>
          <w:sz w:val="24"/>
        </w:rPr>
      </w:pPr>
      <w:r>
        <w:rPr>
          <w:rFonts w:hint="eastAsia" w:ascii="宋体" w:hAnsi="宋体"/>
          <w:sz w:val="24"/>
        </w:rPr>
        <w:t>　　（七）法律、行政法规规定的其他原因。</w:t>
      </w:r>
    </w:p>
    <w:p>
      <w:pPr>
        <w:spacing w:line="400" w:lineRule="exact"/>
        <w:ind w:firstLine="600"/>
        <w:rPr>
          <w:rFonts w:ascii="宋体" w:hAnsi="宋体"/>
          <w:sz w:val="24"/>
        </w:rPr>
      </w:pPr>
      <w:r>
        <w:rPr>
          <w:rFonts w:hint="eastAsia" w:ascii="宋体" w:hAnsi="宋体"/>
          <w:sz w:val="24"/>
        </w:rPr>
        <w:t>第三十条　合伙企业清算办法应当按《合伙企业法》的规定进行清算。</w:t>
      </w:r>
    </w:p>
    <w:p>
      <w:pPr>
        <w:spacing w:line="400" w:lineRule="exact"/>
        <w:ind w:firstLine="600"/>
        <w:rPr>
          <w:rFonts w:ascii="宋体" w:hAnsi="宋体"/>
          <w:sz w:val="24"/>
        </w:rPr>
      </w:pPr>
      <w:r>
        <w:rPr>
          <w:rFonts w:hint="eastAsia" w:ascii="宋体" w:hAnsi="宋体"/>
          <w:sz w:val="24"/>
        </w:rPr>
        <w:t>清算期间，合伙企业存续，不得开展与清算无关的经营活动。</w:t>
      </w:r>
    </w:p>
    <w:p>
      <w:pPr>
        <w:spacing w:line="400" w:lineRule="exact"/>
        <w:ind w:firstLine="600"/>
        <w:rPr>
          <w:rFonts w:ascii="宋体" w:hAnsi="宋体"/>
          <w:sz w:val="24"/>
        </w:rPr>
      </w:pPr>
      <w:r>
        <w:rPr>
          <w:rFonts w:hint="eastAsia" w:ascii="宋体" w:hAnsi="宋体"/>
          <w:sz w:val="24"/>
        </w:rPr>
        <w:t>合伙企业财产在支付清算费用和职工工资、社会保险费用、法定补偿金以及缴纳所欠税款、清偿债务后的剩余财产，依照第十一条的规定进行分配。</w:t>
      </w:r>
    </w:p>
    <w:p>
      <w:pPr>
        <w:spacing w:line="400" w:lineRule="exact"/>
        <w:ind w:firstLine="555"/>
        <w:rPr>
          <w:rFonts w:ascii="宋体" w:hAnsi="宋体"/>
          <w:sz w:val="24"/>
        </w:rPr>
      </w:pPr>
      <w:r>
        <w:rPr>
          <w:rFonts w:hint="eastAsia" w:ascii="宋体" w:hAnsi="宋体"/>
          <w:sz w:val="24"/>
        </w:rPr>
        <w:t>第三十一条清算结束后，清算人应当编制清算报告，经全体合伙人签名、盖章后，在十五日内向企业登记机关报送清算报告，申请办理合伙企业注销登记。</w:t>
      </w:r>
    </w:p>
    <w:p>
      <w:pPr>
        <w:spacing w:line="400" w:lineRule="exact"/>
        <w:ind w:firstLine="555"/>
        <w:rPr>
          <w:rFonts w:ascii="宋体" w:hAnsi="宋体"/>
          <w:sz w:val="24"/>
        </w:rPr>
      </w:pPr>
    </w:p>
    <w:p>
      <w:pPr>
        <w:spacing w:line="400" w:lineRule="exact"/>
        <w:jc w:val="center"/>
        <w:rPr>
          <w:rFonts w:ascii="黑体" w:hAnsi="黑体" w:eastAsia="黑体"/>
          <w:sz w:val="28"/>
          <w:szCs w:val="28"/>
        </w:rPr>
      </w:pPr>
      <w:r>
        <w:rPr>
          <w:rFonts w:hint="eastAsia" w:ascii="黑体" w:hAnsi="黑体" w:eastAsia="黑体"/>
          <w:sz w:val="28"/>
          <w:szCs w:val="28"/>
        </w:rPr>
        <w:t>第十一章违约责任</w:t>
      </w:r>
    </w:p>
    <w:p>
      <w:pPr>
        <w:spacing w:line="400" w:lineRule="exact"/>
        <w:ind w:firstLine="480" w:firstLineChars="200"/>
        <w:rPr>
          <w:rFonts w:ascii="宋体" w:hAnsi="宋体"/>
          <w:sz w:val="24"/>
        </w:rPr>
      </w:pPr>
      <w:r>
        <w:rPr>
          <w:rFonts w:hint="eastAsia" w:ascii="宋体" w:hAnsi="宋体"/>
          <w:sz w:val="24"/>
        </w:rPr>
        <w:t>第三十二条合伙人违反合伙协议的，应当依法承担违约责任。</w:t>
      </w:r>
    </w:p>
    <w:p>
      <w:pPr>
        <w:spacing w:line="400" w:lineRule="exact"/>
        <w:ind w:firstLine="480" w:firstLineChars="200"/>
        <w:rPr>
          <w:rFonts w:ascii="宋体" w:hAnsi="宋体"/>
          <w:sz w:val="24"/>
        </w:rPr>
      </w:pPr>
    </w:p>
    <w:p>
      <w:pPr>
        <w:spacing w:line="400" w:lineRule="exact"/>
        <w:jc w:val="center"/>
        <w:rPr>
          <w:rFonts w:ascii="黑体" w:hAnsi="黑体" w:eastAsia="黑体"/>
          <w:sz w:val="28"/>
          <w:szCs w:val="28"/>
        </w:rPr>
      </w:pPr>
      <w:r>
        <w:rPr>
          <w:rFonts w:hint="eastAsia" w:ascii="黑体" w:hAnsi="黑体" w:eastAsia="黑体"/>
          <w:sz w:val="28"/>
          <w:szCs w:val="28"/>
        </w:rPr>
        <w:t>第十二章其他事项</w:t>
      </w:r>
    </w:p>
    <w:p>
      <w:pPr>
        <w:spacing w:line="400" w:lineRule="exact"/>
        <w:ind w:firstLine="480" w:firstLineChars="200"/>
        <w:rPr>
          <w:rFonts w:ascii="宋体" w:hAnsi="宋体"/>
          <w:sz w:val="24"/>
        </w:rPr>
      </w:pPr>
      <w:r>
        <w:rPr>
          <w:rFonts w:hint="eastAsia" w:ascii="宋体" w:hAnsi="宋体"/>
          <w:sz w:val="24"/>
        </w:rPr>
        <w:t>第三十三条　经全体合伙人协商一致，可以修改或者补充合伙协议。</w:t>
      </w:r>
    </w:p>
    <w:p>
      <w:pPr>
        <w:spacing w:line="400" w:lineRule="exact"/>
        <w:ind w:firstLine="480" w:firstLineChars="200"/>
        <w:rPr>
          <w:rFonts w:ascii="宋体" w:hAnsi="宋体" w:cs="宋体"/>
          <w:i/>
          <w:color w:val="FF0000"/>
          <w:sz w:val="24"/>
        </w:rPr>
      </w:pPr>
      <w:r>
        <w:rPr>
          <w:rFonts w:hint="eastAsia" w:ascii="宋体" w:hAnsi="宋体"/>
          <w:sz w:val="24"/>
        </w:rPr>
        <w:t>第三十四条本协议一式份，合伙人各持一份，并报合伙企业登记机关一份。</w:t>
      </w:r>
    </w:p>
    <w:p>
      <w:pPr>
        <w:spacing w:line="400" w:lineRule="exact"/>
        <w:ind w:firstLine="480" w:firstLineChars="200"/>
        <w:rPr>
          <w:rFonts w:ascii="宋体" w:hAnsi="宋体"/>
          <w:sz w:val="24"/>
        </w:rPr>
      </w:pPr>
      <w:r>
        <w:rPr>
          <w:rFonts w:hint="eastAsia" w:ascii="宋体" w:hAnsi="宋体"/>
          <w:sz w:val="24"/>
        </w:rPr>
        <w:t>本协议未尽事宜，按国家有关规定执行。</w:t>
      </w:r>
    </w:p>
    <w:p>
      <w:pPr>
        <w:widowControl/>
        <w:spacing w:line="400" w:lineRule="exact"/>
        <w:ind w:firstLine="480" w:firstLineChars="200"/>
        <w:jc w:val="left"/>
        <w:rPr>
          <w:rFonts w:ascii="宋体"/>
          <w:b/>
          <w:bCs/>
          <w:color w:val="3366FF"/>
          <w:sz w:val="30"/>
          <w:szCs w:val="30"/>
        </w:rPr>
      </w:pPr>
      <w:r>
        <w:rPr>
          <w:rFonts w:hint="eastAsia" w:ascii="宋体" w:hAnsi="宋体"/>
          <w:sz w:val="24"/>
        </w:rPr>
        <w:t>全体合伙人签名（盖章）：</w:t>
      </w:r>
      <w:r>
        <w:rPr>
          <w:rFonts w:hint="eastAsia" w:ascii="宋体"/>
          <w:b/>
          <w:bCs/>
          <w:color w:val="3366FF"/>
          <w:sz w:val="30"/>
          <w:szCs w:val="30"/>
        </w:rPr>
        <w:t>XXX      XXX</w:t>
      </w:r>
    </w:p>
    <w:p>
      <w:pPr>
        <w:spacing w:line="400" w:lineRule="exact"/>
        <w:rPr>
          <w:rFonts w:ascii="宋体" w:hAnsi="宋体" w:cs="宋体"/>
          <w:kern w:val="0"/>
          <w:sz w:val="24"/>
        </w:rPr>
      </w:pPr>
    </w:p>
    <w:p>
      <w:pPr>
        <w:spacing w:line="400" w:lineRule="exact"/>
        <w:ind w:firstLine="360" w:firstLineChars="150"/>
        <w:rPr>
          <w:rFonts w:ascii="宋体" w:hAnsi="宋体" w:cs="宋体"/>
          <w:kern w:val="0"/>
          <w:sz w:val="24"/>
        </w:rPr>
      </w:pPr>
      <w:r>
        <w:rPr>
          <w:rFonts w:ascii="宋体" w:hAnsi="宋体"/>
          <w:color w:val="FF0000"/>
          <w:sz w:val="24"/>
        </w:rPr>
        <w:pict>
          <v:shape id="_x0000_s1063" o:spid="_x0000_s1063" o:spt="61" type="#_x0000_t61" style="position:absolute;left:0pt;margin-left:113.6pt;margin-top:17.5pt;height:69pt;width:117.75pt;z-index:251702272;mso-width-relative:page;mso-height-relative:page;" filled="f" stroked="t" coordsize="21600,21600" adj="3843,-9470">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自然人由本人签字，法人和其他组织由其法定代表人或负责人签字并加盖公章</w:t>
                  </w:r>
                </w:p>
                <w:p/>
              </w:txbxContent>
            </v:textbox>
          </v:shape>
        </w:pict>
      </w:r>
    </w:p>
    <w:p>
      <w:pPr>
        <w:spacing w:line="400" w:lineRule="exact"/>
        <w:ind w:firstLine="360" w:firstLineChars="150"/>
        <w:rPr>
          <w:rFonts w:ascii="宋体" w:hAnsi="宋体" w:cs="宋体"/>
          <w:kern w:val="0"/>
          <w:sz w:val="24"/>
        </w:rPr>
      </w:pPr>
    </w:p>
    <w:p>
      <w:pPr>
        <w:spacing w:line="400" w:lineRule="exact"/>
        <w:ind w:firstLine="6023" w:firstLineChars="2000"/>
        <w:rPr>
          <w:rFonts w:ascii="宋体"/>
          <w:b/>
          <w:bCs/>
          <w:color w:val="3366FF"/>
          <w:sz w:val="30"/>
          <w:szCs w:val="30"/>
        </w:rPr>
      </w:pPr>
      <w:r>
        <w:rPr>
          <w:rFonts w:hint="eastAsia" w:ascii="宋体"/>
          <w:b/>
          <w:bCs/>
          <w:color w:val="3366FF"/>
          <w:sz w:val="30"/>
          <w:szCs w:val="30"/>
        </w:rPr>
        <w:t>XXXX年XX月XX日</w:t>
      </w:r>
    </w:p>
    <w:p>
      <w:pPr>
        <w:spacing w:line="400" w:lineRule="exact"/>
        <w:rPr>
          <w:rFonts w:ascii="宋体" w:hAnsi="宋体"/>
          <w:sz w:val="24"/>
          <w:u w:val="single"/>
        </w:rPr>
      </w:pPr>
    </w:p>
    <w:p>
      <w:pPr>
        <w:spacing w:line="400" w:lineRule="exact"/>
        <w:rPr>
          <w:rFonts w:ascii="宋体" w:hAnsi="宋体"/>
          <w:sz w:val="24"/>
          <w:u w:val="single"/>
        </w:rPr>
      </w:pPr>
    </w:p>
    <w:p>
      <w:pPr>
        <w:spacing w:line="400" w:lineRule="exact"/>
        <w:rPr>
          <w:rFonts w:ascii="宋体" w:hAnsi="宋体"/>
          <w:sz w:val="24"/>
          <w:u w:val="single"/>
        </w:rPr>
      </w:pPr>
    </w:p>
    <w:p>
      <w:pPr>
        <w:spacing w:line="400" w:lineRule="exact"/>
        <w:rPr>
          <w:rFonts w:ascii="宋体" w:hAnsi="宋体"/>
          <w:sz w:val="24"/>
          <w:u w:val="single"/>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前置审批文件或证件。指有关前置许可的批准文件或者许可证书复印件或许可证明，适用于合伙企业的经营范围中有法律、行政法规和国务院规定在登记前须经批准行业的。</w:t>
      </w:r>
    </w:p>
    <w:p>
      <w:pPr>
        <w:tabs>
          <w:tab w:val="left" w:pos="804"/>
        </w:tabs>
        <w:ind w:firstLine="720" w:firstLineChars="200"/>
        <w:jc w:val="left"/>
        <w:rPr>
          <w:rFonts w:ascii="方正小标宋简体" w:hAnsi="宋体" w:eastAsia="方正小标宋简体" w:cs="宋体"/>
          <w:color w:val="000000"/>
          <w:sz w:val="36"/>
          <w:szCs w:val="36"/>
        </w:rPr>
      </w:pPr>
    </w:p>
    <w:p>
      <w:pPr>
        <w:tabs>
          <w:tab w:val="left" w:pos="804"/>
        </w:tabs>
        <w:ind w:firstLine="640" w:firstLineChars="200"/>
        <w:jc w:val="left"/>
        <w:rPr>
          <w:rFonts w:ascii="方正小标宋简体" w:hAnsi="宋体" w:eastAsia="方正小标宋简体" w:cs="宋体"/>
          <w:color w:val="000000"/>
          <w:sz w:val="36"/>
          <w:szCs w:val="36"/>
        </w:rPr>
      </w:pPr>
      <w:r>
        <w:rPr>
          <w:rFonts w:ascii="黑体" w:hAnsi="宋体" w:eastAsia="黑体"/>
          <w:sz w:val="32"/>
          <w:szCs w:val="32"/>
        </w:rPr>
        <w:pict>
          <v:shape id="_x0000_s1045" o:spid="_x0000_s1045" o:spt="61" type="#_x0000_t61" style="position:absolute;left:0pt;margin-left:310.2pt;margin-top:271.95pt;height:54.6pt;width:99pt;z-index:251683840;mso-width-relative:page;mso-height-relative:page;" stroked="t" coordsize="21600,21600" adj="3033,-1095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复印件标注“与原件一致”由委托人签名并标注日期</w:t>
                  </w:r>
                </w:p>
                <w:p>
                  <w:pPr>
                    <w:rPr>
                      <w:szCs w:val="20"/>
                    </w:rPr>
                  </w:pPr>
                </w:p>
              </w:txbxContent>
            </v:textbox>
          </v:shape>
        </w:pict>
      </w:r>
      <w:r>
        <w:rPr>
          <w:rFonts w:hint="eastAsia"/>
        </w:rPr>
        <w:drawing>
          <wp:inline distT="0" distB="0" distL="0" distR="0">
            <wp:extent cx="5255895" cy="3697605"/>
            <wp:effectExtent l="19050" t="0" r="190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noChangeArrowheads="1"/>
                    </pic:cNvPicPr>
                  </pic:nvPicPr>
                  <pic:blipFill>
                    <a:blip r:embed="rId7" cstate="print"/>
                    <a:srcRect/>
                    <a:stretch>
                      <a:fillRect/>
                    </a:stretch>
                  </pic:blipFill>
                  <pic:spPr>
                    <a:xfrm>
                      <a:off x="0" y="0"/>
                      <a:ext cx="5255895" cy="3697605"/>
                    </a:xfrm>
                    <a:prstGeom prst="rect">
                      <a:avLst/>
                    </a:prstGeom>
                    <a:noFill/>
                    <a:ln w="9525">
                      <a:noFill/>
                      <a:miter lim="800000"/>
                      <a:headEnd/>
                      <a:tailEnd/>
                    </a:ln>
                  </pic:spPr>
                </pic:pic>
              </a:graphicData>
            </a:graphic>
          </wp:inline>
        </w:drawing>
      </w:r>
    </w:p>
    <w:p>
      <w:pPr>
        <w:tabs>
          <w:tab w:val="left" w:pos="804"/>
        </w:tabs>
        <w:ind w:firstLine="720" w:firstLineChars="200"/>
        <w:jc w:val="left"/>
        <w:rPr>
          <w:rFonts w:ascii="方正小标宋简体" w:eastAsia="方正小标宋简体" w:cs="宋体"/>
          <w:color w:val="000000"/>
          <w:sz w:val="36"/>
          <w:szCs w:val="36"/>
        </w:rPr>
      </w:pPr>
    </w:p>
    <w:p/>
    <w:p/>
    <w:p/>
    <w:p/>
    <w:p/>
    <w:p/>
    <w:p/>
    <w:p/>
    <w:p/>
    <w:p/>
    <w:p/>
    <w:p/>
    <w:sectPr>
      <w:footerReference r:id="rId3" w:type="default"/>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90"/>
      <w:rPr>
        <w:rFonts w:ascii="Calibri" w:hAnsi="Calibri" w:eastAsia="Calibri" w:cs="Calibri"/>
        <w:sz w:val="18"/>
        <w:szCs w:val="18"/>
      </w:rPr>
    </w:pPr>
    <w:r>
      <w:rPr>
        <w:rFonts w:ascii="Calibri" w:hAnsi="Calibri" w:eastAsia="Calibri" w:cs="Calibri"/>
        <w:spacing w:val="-8"/>
        <w:position w:val="-2"/>
        <w:sz w:val="18"/>
        <w:szCs w:val="18"/>
      </w:rPr>
      <w:t>17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A24B9"/>
    <w:multiLevelType w:val="multilevel"/>
    <w:tmpl w:val="327A24B9"/>
    <w:lvl w:ilvl="0" w:tentative="0">
      <w:start w:val="10"/>
      <w:numFmt w:val="japaneseCounting"/>
      <w:lvlText w:val="第%1章"/>
      <w:lvlJc w:val="left"/>
      <w:pPr>
        <w:tabs>
          <w:tab w:val="left" w:pos="1125"/>
        </w:tabs>
        <w:ind w:left="1125" w:hanging="1125"/>
      </w:pPr>
      <w:rPr>
        <w:rFonts w:hint="default"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4FDB"/>
    <w:rsid w:val="00013180"/>
    <w:rsid w:val="00041403"/>
    <w:rsid w:val="00061410"/>
    <w:rsid w:val="00194FBC"/>
    <w:rsid w:val="0023267C"/>
    <w:rsid w:val="002F3488"/>
    <w:rsid w:val="00306181"/>
    <w:rsid w:val="003331DE"/>
    <w:rsid w:val="003557A5"/>
    <w:rsid w:val="00387B6F"/>
    <w:rsid w:val="003D2202"/>
    <w:rsid w:val="004F3EE4"/>
    <w:rsid w:val="004F6DAA"/>
    <w:rsid w:val="0050438F"/>
    <w:rsid w:val="006063E3"/>
    <w:rsid w:val="00721D10"/>
    <w:rsid w:val="00865BCF"/>
    <w:rsid w:val="00904FDB"/>
    <w:rsid w:val="0096148C"/>
    <w:rsid w:val="00A15CCB"/>
    <w:rsid w:val="00A57510"/>
    <w:rsid w:val="00AB2304"/>
    <w:rsid w:val="00B97054"/>
    <w:rsid w:val="00C633C4"/>
    <w:rsid w:val="00C904FB"/>
    <w:rsid w:val="00CC485B"/>
    <w:rsid w:val="00D53F86"/>
    <w:rsid w:val="00D56A77"/>
    <w:rsid w:val="00D80C2D"/>
    <w:rsid w:val="00E002E4"/>
    <w:rsid w:val="00E53009"/>
    <w:rsid w:val="00E76EE7"/>
    <w:rsid w:val="00E804EF"/>
    <w:rsid w:val="3EC255C9"/>
    <w:rsid w:val="5CE51A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35"/>
    <w:qFormat/>
    <w:uiPriority w:val="99"/>
    <w:pPr>
      <w:jc w:val="left"/>
    </w:pPr>
    <w:rPr>
      <w:rFonts w:ascii="Calibri" w:hAnsi="Calibri"/>
      <w:kern w:val="0"/>
      <w:sz w:val="20"/>
      <w:szCs w:val="20"/>
    </w:rPr>
  </w:style>
  <w:style w:type="paragraph" w:styleId="4">
    <w:name w:val="Body Text"/>
    <w:basedOn w:val="1"/>
    <w:link w:val="39"/>
    <w:unhideWhenUsed/>
    <w:qFormat/>
    <w:uiPriority w:val="99"/>
    <w:pPr>
      <w:spacing w:after="120"/>
    </w:pPr>
  </w:style>
  <w:style w:type="paragraph" w:styleId="5">
    <w:name w:val="Body Text Indent"/>
    <w:basedOn w:val="1"/>
    <w:link w:val="31"/>
    <w:qFormat/>
    <w:uiPriority w:val="99"/>
    <w:pPr>
      <w:spacing w:after="120"/>
      <w:ind w:left="420" w:leftChars="200"/>
    </w:pPr>
    <w:rPr>
      <w:sz w:val="24"/>
    </w:rPr>
  </w:style>
  <w:style w:type="paragraph" w:styleId="6">
    <w:name w:val="Plain Text"/>
    <w:basedOn w:val="1"/>
    <w:link w:val="30"/>
    <w:qFormat/>
    <w:uiPriority w:val="99"/>
    <w:rPr>
      <w:rFonts w:ascii="宋体" w:hAnsi="Courier New"/>
      <w:szCs w:val="20"/>
    </w:rPr>
  </w:style>
  <w:style w:type="paragraph" w:styleId="7">
    <w:name w:val="Date"/>
    <w:basedOn w:val="1"/>
    <w:next w:val="1"/>
    <w:link w:val="34"/>
    <w:unhideWhenUsed/>
    <w:qFormat/>
    <w:uiPriority w:val="99"/>
    <w:pPr>
      <w:ind w:left="100" w:leftChars="2500"/>
    </w:pPr>
  </w:style>
  <w:style w:type="paragraph" w:styleId="8">
    <w:name w:val="Body Text Indent 2"/>
    <w:basedOn w:val="1"/>
    <w:link w:val="24"/>
    <w:qFormat/>
    <w:uiPriority w:val="99"/>
    <w:pPr>
      <w:spacing w:after="120" w:line="480" w:lineRule="auto"/>
      <w:ind w:left="420" w:leftChars="200"/>
    </w:pPr>
    <w:rPr>
      <w:kern w:val="0"/>
      <w:sz w:val="24"/>
    </w:rPr>
  </w:style>
  <w:style w:type="paragraph" w:styleId="9">
    <w:name w:val="Balloon Text"/>
    <w:basedOn w:val="1"/>
    <w:link w:val="28"/>
    <w:unhideWhenUsed/>
    <w:qFormat/>
    <w:uiPriority w:val="0"/>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table" w:styleId="15">
    <w:name w:val="Table Grid"/>
    <w:basedOn w:val="14"/>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0"/>
    <w:rPr>
      <w:rFonts w:ascii="Calibri" w:hAnsi="Calibri" w:eastAsia="楷体" w:cs="Times New Roman"/>
      <w:b/>
      <w:bCs/>
      <w:sz w:val="32"/>
    </w:rPr>
  </w:style>
  <w:style w:type="character" w:styleId="18">
    <w:name w:val="page number"/>
    <w:basedOn w:val="16"/>
    <w:unhideWhenUsed/>
    <w:qFormat/>
    <w:uiPriority w:val="99"/>
  </w:style>
  <w:style w:type="character" w:styleId="19">
    <w:name w:val="Hyperlink"/>
    <w:basedOn w:val="16"/>
    <w:unhideWhenUsed/>
    <w:qFormat/>
    <w:uiPriority w:val="99"/>
    <w:rPr>
      <w:color w:val="0000FF" w:themeColor="hyperlink"/>
      <w:u w:val="single"/>
    </w:rPr>
  </w:style>
  <w:style w:type="character" w:styleId="20">
    <w:name w:val="annotation reference"/>
    <w:basedOn w:val="16"/>
    <w:qFormat/>
    <w:uiPriority w:val="99"/>
    <w:rPr>
      <w:rFonts w:cs="Times New Roman"/>
      <w:sz w:val="21"/>
      <w:szCs w:val="21"/>
    </w:rPr>
  </w:style>
  <w:style w:type="paragraph" w:styleId="21">
    <w:name w:val="List Paragraph"/>
    <w:basedOn w:val="1"/>
    <w:qFormat/>
    <w:uiPriority w:val="34"/>
    <w:pPr>
      <w:ind w:firstLine="420" w:firstLineChars="200"/>
    </w:pPr>
  </w:style>
  <w:style w:type="character" w:customStyle="1" w:styleId="22">
    <w:name w:val="页眉 Char"/>
    <w:basedOn w:val="16"/>
    <w:link w:val="11"/>
    <w:qFormat/>
    <w:uiPriority w:val="99"/>
    <w:rPr>
      <w:kern w:val="2"/>
      <w:sz w:val="18"/>
      <w:szCs w:val="18"/>
    </w:rPr>
  </w:style>
  <w:style w:type="character" w:customStyle="1" w:styleId="23">
    <w:name w:val="页脚 Char"/>
    <w:basedOn w:val="16"/>
    <w:link w:val="10"/>
    <w:qFormat/>
    <w:uiPriority w:val="99"/>
    <w:rPr>
      <w:kern w:val="2"/>
      <w:sz w:val="18"/>
      <w:szCs w:val="18"/>
    </w:rPr>
  </w:style>
  <w:style w:type="character" w:customStyle="1" w:styleId="24">
    <w:name w:val="正文文本缩进 2 Char"/>
    <w:link w:val="8"/>
    <w:qFormat/>
    <w:uiPriority w:val="99"/>
    <w:rPr>
      <w:sz w:val="24"/>
      <w:szCs w:val="24"/>
    </w:rPr>
  </w:style>
  <w:style w:type="character" w:customStyle="1" w:styleId="25">
    <w:name w:val="ca-62"/>
    <w:basedOn w:val="16"/>
    <w:qFormat/>
    <w:uiPriority w:val="0"/>
    <w:rPr>
      <w:rFonts w:ascii="Calibri" w:hAnsi="Calibri" w:eastAsia="宋体" w:cs="Times New Roman"/>
    </w:rPr>
  </w:style>
  <w:style w:type="paragraph" w:customStyle="1" w:styleId="26">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7">
    <w:name w:val="正文文本缩进 2 Char1"/>
    <w:basedOn w:val="16"/>
    <w:qFormat/>
    <w:uiPriority w:val="99"/>
    <w:rPr>
      <w:kern w:val="2"/>
      <w:sz w:val="21"/>
      <w:szCs w:val="24"/>
    </w:rPr>
  </w:style>
  <w:style w:type="character" w:customStyle="1" w:styleId="28">
    <w:name w:val="批注框文本 Char"/>
    <w:basedOn w:val="16"/>
    <w:link w:val="9"/>
    <w:qFormat/>
    <w:uiPriority w:val="0"/>
    <w:rPr>
      <w:kern w:val="2"/>
      <w:sz w:val="18"/>
      <w:szCs w:val="18"/>
    </w:rPr>
  </w:style>
  <w:style w:type="character" w:customStyle="1" w:styleId="29">
    <w:name w:val="text1"/>
    <w:qFormat/>
    <w:uiPriority w:val="0"/>
    <w:rPr>
      <w:rFonts w:hint="default" w:ascii="ˎ̥" w:hAnsi="ˎ̥"/>
      <w:sz w:val="20"/>
      <w:szCs w:val="20"/>
    </w:rPr>
  </w:style>
  <w:style w:type="character" w:customStyle="1" w:styleId="30">
    <w:name w:val="纯文本 Char"/>
    <w:basedOn w:val="16"/>
    <w:link w:val="6"/>
    <w:qFormat/>
    <w:uiPriority w:val="99"/>
    <w:rPr>
      <w:rFonts w:ascii="宋体" w:hAnsi="Courier New"/>
      <w:kern w:val="2"/>
      <w:sz w:val="21"/>
    </w:rPr>
  </w:style>
  <w:style w:type="character" w:customStyle="1" w:styleId="31">
    <w:name w:val="正文文本缩进 Char"/>
    <w:basedOn w:val="16"/>
    <w:link w:val="5"/>
    <w:qFormat/>
    <w:uiPriority w:val="99"/>
    <w:rPr>
      <w:kern w:val="2"/>
      <w:sz w:val="24"/>
      <w:szCs w:val="24"/>
    </w:rPr>
  </w:style>
  <w:style w:type="paragraph" w:customStyle="1" w:styleId="32">
    <w:name w:val="A1"/>
    <w:basedOn w:val="1"/>
    <w:qFormat/>
    <w:uiPriority w:val="0"/>
    <w:pPr>
      <w:spacing w:line="360" w:lineRule="auto"/>
    </w:pPr>
    <w:rPr>
      <w:rFonts w:ascii="宋体" w:hAnsi="宋体"/>
      <w:color w:val="303030"/>
      <w:kern w:val="0"/>
      <w:sz w:val="24"/>
    </w:rPr>
  </w:style>
  <w:style w:type="character" w:customStyle="1" w:styleId="33">
    <w:name w:val="apple-style-span"/>
    <w:qFormat/>
    <w:uiPriority w:val="99"/>
    <w:rPr>
      <w:rFonts w:cs="Times New Roman"/>
    </w:rPr>
  </w:style>
  <w:style w:type="character" w:customStyle="1" w:styleId="34">
    <w:name w:val="日期 Char"/>
    <w:basedOn w:val="16"/>
    <w:link w:val="7"/>
    <w:qFormat/>
    <w:uiPriority w:val="99"/>
    <w:rPr>
      <w:kern w:val="2"/>
      <w:sz w:val="21"/>
      <w:szCs w:val="24"/>
    </w:rPr>
  </w:style>
  <w:style w:type="character" w:customStyle="1" w:styleId="35">
    <w:name w:val="批注文字 Char"/>
    <w:basedOn w:val="16"/>
    <w:link w:val="3"/>
    <w:qFormat/>
    <w:locked/>
    <w:uiPriority w:val="99"/>
    <w:rPr>
      <w:rFonts w:ascii="Calibri" w:hAnsi="Calibri"/>
    </w:rPr>
  </w:style>
  <w:style w:type="character" w:customStyle="1" w:styleId="36">
    <w:name w:val="Body Text Indent 2 Char"/>
    <w:qFormat/>
    <w:locked/>
    <w:uiPriority w:val="99"/>
    <w:rPr>
      <w:rFonts w:cs="Times New Roman"/>
      <w:kern w:val="2"/>
      <w:sz w:val="24"/>
      <w:szCs w:val="24"/>
      <w:lang w:bidi="ar-SA"/>
    </w:rPr>
  </w:style>
  <w:style w:type="character" w:customStyle="1" w:styleId="37">
    <w:name w:val="批注文字 Char1"/>
    <w:basedOn w:val="16"/>
    <w:qFormat/>
    <w:uiPriority w:val="99"/>
    <w:rPr>
      <w:kern w:val="2"/>
      <w:sz w:val="21"/>
      <w:szCs w:val="24"/>
    </w:rPr>
  </w:style>
  <w:style w:type="paragraph" w:customStyle="1" w:styleId="38">
    <w:name w:val="05-说明标题"/>
    <w:basedOn w:val="26"/>
    <w:qFormat/>
    <w:uiPriority w:val="99"/>
    <w:pPr>
      <w:spacing w:afterLines="50" w:line="600" w:lineRule="exact"/>
      <w:jc w:val="center"/>
    </w:pPr>
    <w:rPr>
      <w:rFonts w:ascii="Calibri" w:hAnsi="Calibri"/>
      <w:b/>
      <w:sz w:val="36"/>
    </w:rPr>
  </w:style>
  <w:style w:type="character" w:customStyle="1" w:styleId="39">
    <w:name w:val="正文文本 Char"/>
    <w:basedOn w:val="16"/>
    <w:link w:val="4"/>
    <w:qFormat/>
    <w:uiPriority w:val="99"/>
    <w:rPr>
      <w:kern w:val="2"/>
      <w:sz w:val="21"/>
      <w:szCs w:val="24"/>
    </w:rPr>
  </w:style>
  <w:style w:type="paragraph" w:customStyle="1" w:styleId="40">
    <w:name w:val="标题 11"/>
    <w:basedOn w:val="1"/>
    <w:qFormat/>
    <w:uiPriority w:val="1"/>
    <w:pPr>
      <w:autoSpaceDE w:val="0"/>
      <w:autoSpaceDN w:val="0"/>
      <w:spacing w:before="64"/>
      <w:ind w:left="2063"/>
      <w:jc w:val="left"/>
      <w:outlineLvl w:val="1"/>
    </w:pPr>
    <w:rPr>
      <w:rFonts w:ascii="宋体" w:hAnsi="宋体" w:cs="宋体"/>
      <w:kern w:val="0"/>
      <w:sz w:val="40"/>
      <w:szCs w:val="40"/>
      <w:lang w:eastAsia="en-US"/>
    </w:rPr>
  </w:style>
  <w:style w:type="paragraph" w:customStyle="1" w:styleId="41">
    <w:name w:val="标题 21"/>
    <w:basedOn w:val="1"/>
    <w:qFormat/>
    <w:uiPriority w:val="1"/>
    <w:pPr>
      <w:autoSpaceDE w:val="0"/>
      <w:autoSpaceDN w:val="0"/>
      <w:jc w:val="left"/>
      <w:outlineLvl w:val="2"/>
    </w:pPr>
    <w:rPr>
      <w:rFonts w:ascii="Arial Unicode MS" w:hAnsi="Arial Unicode MS" w:eastAsia="Arial Unicode MS" w:cs="Arial Unicode MS"/>
      <w:kern w:val="0"/>
      <w:sz w:val="32"/>
      <w:szCs w:val="32"/>
      <w:lang w:eastAsia="en-US"/>
    </w:rPr>
  </w:style>
  <w:style w:type="table" w:customStyle="1" w:styleId="4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 w:type="paragraph" w:customStyle="1" w:styleId="43">
    <w:name w:val="Table Paragraph"/>
    <w:basedOn w:val="1"/>
    <w:qFormat/>
    <w:uiPriority w:val="1"/>
    <w:pPr>
      <w:autoSpaceDE w:val="0"/>
      <w:autoSpaceDN w:val="0"/>
      <w:ind w:left="108"/>
      <w:jc w:val="left"/>
    </w:pPr>
    <w:rPr>
      <w:rFonts w:ascii="宋体" w:hAnsi="宋体" w:cs="宋体"/>
      <w:kern w:val="0"/>
      <w:sz w:val="22"/>
      <w:szCs w:val="22"/>
      <w:lang w:eastAsia="en-US"/>
    </w:rPr>
  </w:style>
  <w:style w:type="paragraph"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84"/>
    <customShpInfo spid="_x0000_s1082"/>
    <customShpInfo spid="_x0000_s1081"/>
    <customShpInfo spid="_x0000_s1087"/>
    <customShpInfo spid="_x0000_s1083"/>
    <customShpInfo spid="_x0000_s1085"/>
    <customShpInfo spid="_x0000_s1088"/>
    <customShpInfo spid="_x0000_s1089"/>
    <customShpInfo spid="_x0000_s1092"/>
    <customShpInfo spid="_x0000_s1091"/>
    <customShpInfo spid="_x0000_s1093"/>
    <customShpInfo spid="_x0000_s1094"/>
    <customShpInfo spid="_x0000_s1090"/>
    <customShpInfo spid="_x0000_s1095"/>
    <customShpInfo spid="_x0000_s1096"/>
    <customShpInfo spid="_x0000_s1099"/>
    <customShpInfo spid="_x0000_s1097"/>
    <customShpInfo spid="_x0000_s1098"/>
    <customShpInfo spid="_x0000_s1100"/>
    <customShpInfo spid="_x0000_s1101"/>
    <customShpInfo spid="_x0000_s1102"/>
    <customShpInfo spid="_x0000_s1067"/>
    <customShpInfo spid="_x0000_s1056"/>
    <customShpInfo spid="_x0000_s1068"/>
    <customShpInfo spid="_x0000_s1063"/>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2006</Words>
  <Characters>11436</Characters>
  <Lines>95</Lines>
  <Paragraphs>26</Paragraphs>
  <TotalTime>1</TotalTime>
  <ScaleCrop>false</ScaleCrop>
  <LinksUpToDate>false</LinksUpToDate>
  <CharactersWithSpaces>13416</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2019-09-27T10:33:00Z</dcterms:created>
  <dc:creator>NHJHY</dc:creator>
  <cp:lastModifiedBy>Administrator</cp:lastModifiedBy>
  <dcterms:modified xsi:type="dcterms:W3CDTF">2025-08-15T06:21:23Z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